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9B3927" w:rsidRPr="0091089F" w14:paraId="1C746117" w14:textId="77777777" w:rsidTr="009B3927">
        <w:trPr>
          <w:trHeight w:hRule="exact" w:val="715"/>
        </w:trPr>
        <w:tc>
          <w:tcPr>
            <w:tcW w:w="9356" w:type="dxa"/>
            <w:tcBorders>
              <w:top w:val="nil"/>
              <w:bottom w:val="nil"/>
            </w:tcBorders>
          </w:tcPr>
          <w:p w14:paraId="25D2A0ED" w14:textId="3ED9D7AD" w:rsidR="009B3927" w:rsidRPr="0091089F" w:rsidRDefault="009B3927" w:rsidP="00D572BD">
            <w:pPr>
              <w:pStyle w:val="Level5CtrlShiftL5"/>
              <w:numPr>
                <w:ilvl w:val="0"/>
                <w:numId w:val="0"/>
              </w:numPr>
              <w:ind w:left="2722"/>
              <w:jc w:val="right"/>
            </w:pPr>
          </w:p>
        </w:tc>
      </w:tr>
      <w:tr w:rsidR="009B3927" w:rsidRPr="0091089F" w14:paraId="7C705E67" w14:textId="77777777" w:rsidTr="009B3927">
        <w:trPr>
          <w:trHeight w:hRule="exact" w:val="1083"/>
        </w:trPr>
        <w:tc>
          <w:tcPr>
            <w:tcW w:w="9356" w:type="dxa"/>
            <w:tcBorders>
              <w:top w:val="nil"/>
              <w:bottom w:val="nil"/>
            </w:tcBorders>
            <w:vAlign w:val="center"/>
          </w:tcPr>
          <w:p w14:paraId="37BD83A7" w14:textId="0AB6F9F1" w:rsidR="009B3927" w:rsidRPr="0091089F" w:rsidRDefault="009B3927" w:rsidP="009B3927">
            <w:pPr>
              <w:pStyle w:val="AgreementDateCoverPage"/>
            </w:pPr>
          </w:p>
        </w:tc>
      </w:tr>
      <w:tr w:rsidR="009B3927" w:rsidRPr="0091089F" w14:paraId="7836CAA5" w14:textId="77777777" w:rsidTr="00D13D5B">
        <w:trPr>
          <w:trHeight w:hRule="exact" w:val="66"/>
        </w:trPr>
        <w:tc>
          <w:tcPr>
            <w:tcW w:w="9356" w:type="dxa"/>
            <w:tcBorders>
              <w:top w:val="nil"/>
              <w:bottom w:val="nil"/>
            </w:tcBorders>
            <w:vAlign w:val="center"/>
          </w:tcPr>
          <w:p w14:paraId="7DE29338" w14:textId="77777777" w:rsidR="009B3927" w:rsidRPr="0091089F" w:rsidRDefault="009B3927" w:rsidP="009B3927">
            <w:pPr>
              <w:pStyle w:val="AgreementDateCoverPage"/>
              <w:jc w:val="left"/>
            </w:pPr>
          </w:p>
        </w:tc>
      </w:tr>
      <w:tr w:rsidR="009B3927" w:rsidRPr="004A63F7" w14:paraId="4A7E71A9" w14:textId="77777777" w:rsidTr="00D13D5B">
        <w:trPr>
          <w:cantSplit/>
          <w:trHeight w:hRule="exact" w:val="3241"/>
        </w:trPr>
        <w:tc>
          <w:tcPr>
            <w:tcW w:w="9356" w:type="dxa"/>
            <w:tcBorders>
              <w:top w:val="nil"/>
              <w:bottom w:val="nil"/>
            </w:tcBorders>
            <w:vAlign w:val="center"/>
          </w:tcPr>
          <w:p w14:paraId="597B78E9" w14:textId="5AA1E119" w:rsidR="0050369B" w:rsidRPr="004A63F7" w:rsidRDefault="008F7AD7" w:rsidP="0050369B">
            <w:pPr>
              <w:pStyle w:val="AgreementParties1"/>
            </w:pPr>
            <w:r>
              <w:t xml:space="preserve">Statutární město Zlín </w:t>
            </w:r>
          </w:p>
          <w:p w14:paraId="4008F4DB" w14:textId="11C43C16" w:rsidR="0050369B" w:rsidRPr="004A63F7" w:rsidRDefault="0050369B" w:rsidP="0050369B">
            <w:pPr>
              <w:pStyle w:val="AgreementParties2"/>
            </w:pPr>
            <w:r w:rsidRPr="004A63F7">
              <w:t>a</w:t>
            </w:r>
          </w:p>
          <w:p w14:paraId="195E1CAA" w14:textId="0F455447" w:rsidR="009B3927" w:rsidRPr="004A63F7" w:rsidRDefault="008F7AD7" w:rsidP="009B3927">
            <w:pPr>
              <w:pStyle w:val="AgreementParties1"/>
            </w:pPr>
            <w:r>
              <w:t>[•]</w:t>
            </w:r>
          </w:p>
        </w:tc>
      </w:tr>
      <w:tr w:rsidR="009B3927" w:rsidRPr="004A63F7" w14:paraId="0FFDFBF4" w14:textId="77777777" w:rsidTr="009B3927">
        <w:trPr>
          <w:cantSplit/>
          <w:trHeight w:hRule="exact" w:val="3422"/>
        </w:trPr>
        <w:tc>
          <w:tcPr>
            <w:tcW w:w="9356" w:type="dxa"/>
            <w:tcBorders>
              <w:top w:val="nil"/>
              <w:bottom w:val="nil"/>
            </w:tcBorders>
            <w:vAlign w:val="center"/>
          </w:tcPr>
          <w:p w14:paraId="6FDB3A4E" w14:textId="77777777" w:rsidR="009B3927" w:rsidRPr="004A63F7" w:rsidRDefault="009B3927" w:rsidP="009B3927">
            <w:pPr>
              <w:pStyle w:val="AgreementTitleOfAgreement"/>
            </w:pPr>
            <w:r w:rsidRPr="004A63F7">
              <w:t>Smlouva o smlouvě budoucí kupní</w:t>
            </w:r>
          </w:p>
          <w:p w14:paraId="4858C157" w14:textId="2955E763" w:rsidR="009B3927" w:rsidRPr="004A63F7" w:rsidRDefault="001D1A4A" w:rsidP="009B3927">
            <w:pPr>
              <w:pStyle w:val="AgreementNarrative"/>
            </w:pPr>
            <w:r w:rsidRPr="004A63F7">
              <w:t>(</w:t>
            </w:r>
            <w:proofErr w:type="spellStart"/>
            <w:r w:rsidR="003F1A45">
              <w:t>Boněcký</w:t>
            </w:r>
            <w:proofErr w:type="spellEnd"/>
            <w:r w:rsidR="003F1A45">
              <w:t xml:space="preserve"> rybník</w:t>
            </w:r>
            <w:r w:rsidRPr="004A63F7">
              <w:t>)</w:t>
            </w:r>
          </w:p>
        </w:tc>
      </w:tr>
      <w:tr w:rsidR="009B3927" w:rsidRPr="004A63F7" w14:paraId="21243EF2" w14:textId="77777777" w:rsidTr="00D572BD">
        <w:tblPrEx>
          <w:tblBorders>
            <w:insideH w:val="none" w:sz="0" w:space="0" w:color="auto"/>
            <w:insideV w:val="none" w:sz="0" w:space="0" w:color="auto"/>
          </w:tblBorders>
        </w:tblPrEx>
        <w:trPr>
          <w:cantSplit/>
          <w:trHeight w:hRule="exact" w:val="872"/>
        </w:trPr>
        <w:tc>
          <w:tcPr>
            <w:tcW w:w="9356" w:type="dxa"/>
            <w:vAlign w:val="bottom"/>
          </w:tcPr>
          <w:p w14:paraId="1DB76ED9" w14:textId="77777777" w:rsidR="009B3927" w:rsidRPr="004A63F7" w:rsidRDefault="009B3927" w:rsidP="009B3927">
            <w:pPr>
              <w:ind w:right="23"/>
            </w:pPr>
          </w:p>
        </w:tc>
      </w:tr>
      <w:tr w:rsidR="009B3927" w:rsidRPr="004A63F7" w14:paraId="1B31236E" w14:textId="77777777" w:rsidTr="009B3927">
        <w:tblPrEx>
          <w:tblBorders>
            <w:insideH w:val="none" w:sz="0" w:space="0" w:color="auto"/>
            <w:insideV w:val="none" w:sz="0" w:space="0" w:color="auto"/>
          </w:tblBorders>
        </w:tblPrEx>
        <w:trPr>
          <w:cantSplit/>
          <w:trHeight w:val="3826"/>
        </w:trPr>
        <w:tc>
          <w:tcPr>
            <w:tcW w:w="9356" w:type="dxa"/>
            <w:vAlign w:val="center"/>
          </w:tcPr>
          <w:p w14:paraId="13291999" w14:textId="77777777" w:rsidR="00BD61FF" w:rsidRPr="004A63F7" w:rsidRDefault="00BD61FF" w:rsidP="00BD61FF">
            <w:pPr>
              <w:pStyle w:val="WSAgreementOfficeAddress"/>
            </w:pPr>
            <w:bookmarkStart w:id="0" w:name="BkmWPInfo"/>
            <w:r w:rsidRPr="004A63F7">
              <w:rPr>
                <w:noProof/>
                <w:lang w:eastAsia="cs-CZ"/>
              </w:rPr>
              <w:drawing>
                <wp:inline distT="0" distB="0" distL="0" distR="0" wp14:anchorId="0A43330C" wp14:editId="4F0A16B8">
                  <wp:extent cx="1764000" cy="471600"/>
                  <wp:effectExtent l="0" t="0" r="8255" b="508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4000" cy="471600"/>
                          </a:xfrm>
                          <a:prstGeom prst="rect">
                            <a:avLst/>
                          </a:prstGeom>
                        </pic:spPr>
                      </pic:pic>
                    </a:graphicData>
                  </a:graphic>
                </wp:inline>
              </w:drawing>
            </w:r>
          </w:p>
          <w:p w14:paraId="2AC7C126" w14:textId="77777777" w:rsidR="00BD61FF" w:rsidRPr="004A63F7" w:rsidRDefault="00BD61FF" w:rsidP="00BD61FF">
            <w:pPr>
              <w:pStyle w:val="WSAgreementOfficeAddress"/>
            </w:pPr>
            <w:r w:rsidRPr="004A63F7">
              <w:t>Václavské náměstí 47</w:t>
            </w:r>
          </w:p>
          <w:p w14:paraId="4C499BFB" w14:textId="77777777" w:rsidR="00BD61FF" w:rsidRPr="004A63F7" w:rsidRDefault="00BD61FF" w:rsidP="00BD61FF">
            <w:pPr>
              <w:pStyle w:val="WSAgreementOfficeAddress"/>
            </w:pPr>
            <w:r w:rsidRPr="004A63F7">
              <w:t>110 00 Praha 1</w:t>
            </w:r>
          </w:p>
          <w:p w14:paraId="3EF1C978" w14:textId="77777777" w:rsidR="00BD61FF" w:rsidRPr="004A63F7" w:rsidRDefault="00BD61FF" w:rsidP="00BD61FF">
            <w:pPr>
              <w:pStyle w:val="WSAgreementOfficeAddress"/>
            </w:pPr>
            <w:r w:rsidRPr="004A63F7">
              <w:t>Telefon +420 705 717 775</w:t>
            </w:r>
          </w:p>
          <w:p w14:paraId="5CCADFE7" w14:textId="77777777" w:rsidR="00BD61FF" w:rsidRPr="004A63F7" w:rsidRDefault="00BD61FF" w:rsidP="00BD61FF">
            <w:pPr>
              <w:pStyle w:val="WSAgreementOfficeAddress"/>
            </w:pPr>
            <w:r w:rsidRPr="004A63F7">
              <w:t>info@wilsonscee.com</w:t>
            </w:r>
          </w:p>
          <w:bookmarkEnd w:id="0"/>
          <w:p w14:paraId="1090B9B6" w14:textId="6455C05C" w:rsidR="009B3927" w:rsidRPr="004A63F7" w:rsidRDefault="008C06CD" w:rsidP="00BD61FF">
            <w:pPr>
              <w:pStyle w:val="AgreementOfficeAddress"/>
              <w:spacing w:after="40"/>
              <w:jc w:val="center"/>
              <w:rPr>
                <w:lang w:val="cs-CZ"/>
              </w:rPr>
            </w:pPr>
            <w:r>
              <w:fldChar w:fldCharType="begin"/>
            </w:r>
            <w:r>
              <w:instrText>HYPERLINK "http://</w:instrText>
            </w:r>
            <w:r w:rsidRPr="004A63F7">
              <w:instrText>www.wilsonscee.com</w:instrText>
            </w:r>
            <w:r>
              <w:instrText>"</w:instrText>
            </w:r>
            <w:r>
              <w:fldChar w:fldCharType="separate"/>
            </w:r>
            <w:r w:rsidRPr="005F3D02">
              <w:rPr>
                <w:rStyle w:val="Hypertextovodkaz"/>
              </w:rPr>
              <w:t>www.wilsonscee.com</w:t>
            </w:r>
            <w:r>
              <w:fldChar w:fldCharType="end"/>
            </w:r>
          </w:p>
        </w:tc>
      </w:tr>
    </w:tbl>
    <w:p w14:paraId="47290229" w14:textId="77777777" w:rsidR="0074415E" w:rsidRPr="004A63F7" w:rsidRDefault="0074415E" w:rsidP="0074415E">
      <w:pPr>
        <w:pStyle w:val="Nzev"/>
        <w:jc w:val="center"/>
        <w:sectPr w:rsidR="0074415E" w:rsidRPr="004A63F7" w:rsidSect="00796A51">
          <w:pgSz w:w="11907" w:h="16839" w:code="9"/>
          <w:pgMar w:top="1247" w:right="1134" w:bottom="907" w:left="1418" w:header="539" w:footer="1230" w:gutter="0"/>
          <w:pgNumType w:start="0"/>
          <w:cols w:space="708"/>
          <w:docGrid w:linePitch="360"/>
        </w:sectPr>
      </w:pPr>
    </w:p>
    <w:p w14:paraId="0B44B883" w14:textId="22C4C8F3" w:rsidR="00202C16" w:rsidRPr="004A63F7" w:rsidRDefault="00CC322F" w:rsidP="00CC322F">
      <w:pPr>
        <w:pStyle w:val="WSTitleHead0"/>
      </w:pPr>
      <w:r w:rsidRPr="004A63F7">
        <w:lastRenderedPageBreak/>
        <w:t>SMLOUVA O SMLOUVĚ BUDOUCÍ</w:t>
      </w:r>
    </w:p>
    <w:p w14:paraId="156C4CC6" w14:textId="208CBC00" w:rsidR="00CC322F" w:rsidRPr="004A63F7" w:rsidRDefault="00CC322F" w:rsidP="004D5A6A">
      <w:pPr>
        <w:pStyle w:val="WSSubHead0"/>
      </w:pPr>
      <w:r w:rsidRPr="004A63F7">
        <w:t>Smluvní strany:</w:t>
      </w:r>
    </w:p>
    <w:p w14:paraId="348E62B6" w14:textId="6D6185C6" w:rsidR="008F7AD7" w:rsidRPr="004A63F7" w:rsidRDefault="008F7AD7" w:rsidP="008F7AD7">
      <w:pPr>
        <w:pStyle w:val="WSParties"/>
      </w:pPr>
      <w:bookmarkStart w:id="1" w:name="_Hlk200368131"/>
      <w:r>
        <w:rPr>
          <w:b/>
        </w:rPr>
        <w:t>Statutární město Zlín</w:t>
      </w:r>
      <w:r>
        <w:rPr>
          <w:bCs/>
        </w:rPr>
        <w:t xml:space="preserve">, </w:t>
      </w:r>
      <w:r w:rsidR="002F22FF">
        <w:rPr>
          <w:bCs/>
        </w:rPr>
        <w:t>n</w:t>
      </w:r>
      <w:r>
        <w:rPr>
          <w:bCs/>
        </w:rPr>
        <w:t>á</w:t>
      </w:r>
      <w:r w:rsidRPr="00151588">
        <w:rPr>
          <w:bCs/>
        </w:rPr>
        <w:t>městí Míru 12, 76</w:t>
      </w:r>
      <w:r w:rsidR="002F22FF">
        <w:rPr>
          <w:bCs/>
        </w:rPr>
        <w:t>0 01</w:t>
      </w:r>
      <w:r w:rsidRPr="00151588">
        <w:rPr>
          <w:bCs/>
        </w:rPr>
        <w:t xml:space="preserve"> Zlín, IČO 002839</w:t>
      </w:r>
      <w:r w:rsidR="003B4EF6">
        <w:rPr>
          <w:bCs/>
        </w:rPr>
        <w:t>24</w:t>
      </w:r>
      <w:r w:rsidR="000A2802">
        <w:rPr>
          <w:bCs/>
        </w:rPr>
        <w:t>, DIČ CZ00283924, číslo bankovního účtu 3049002/0800 vedený u Česká spořiteln</w:t>
      </w:r>
      <w:r w:rsidR="00787FA3">
        <w:rPr>
          <w:bCs/>
        </w:rPr>
        <w:t>a,</w:t>
      </w:r>
      <w:r w:rsidR="000A2802">
        <w:rPr>
          <w:bCs/>
        </w:rPr>
        <w:t xml:space="preserve"> a.s.</w:t>
      </w:r>
      <w:r>
        <w:rPr>
          <w:bCs/>
        </w:rPr>
        <w:t xml:space="preserve"> (dále jen „</w:t>
      </w:r>
      <w:r w:rsidRPr="00151588">
        <w:rPr>
          <w:b/>
        </w:rPr>
        <w:t>Budoucí prodávající</w:t>
      </w:r>
      <w:r>
        <w:rPr>
          <w:bCs/>
        </w:rPr>
        <w:t>“)</w:t>
      </w:r>
    </w:p>
    <w:p w14:paraId="209D26D0" w14:textId="2D24A6EF" w:rsidR="0051064F" w:rsidRDefault="00151588" w:rsidP="00CC322F">
      <w:pPr>
        <w:pStyle w:val="WSParties"/>
      </w:pPr>
      <w:r>
        <w:rPr>
          <w:b/>
        </w:rPr>
        <w:t>[•]</w:t>
      </w:r>
      <w:r w:rsidR="0051064F" w:rsidRPr="004A63F7">
        <w:t>,</w:t>
      </w:r>
      <w:r w:rsidR="00F3213C">
        <w:t xml:space="preserve"> </w:t>
      </w:r>
      <w:r>
        <w:t>společnost</w:t>
      </w:r>
      <w:r w:rsidR="0051064F" w:rsidRPr="004A63F7">
        <w:t xml:space="preserve"> se sídlem </w:t>
      </w:r>
      <w:r>
        <w:t>[•]</w:t>
      </w:r>
      <w:r w:rsidR="0051064F" w:rsidRPr="004A63F7">
        <w:t xml:space="preserve">, zapsaná v obchodním rejstříku </w:t>
      </w:r>
      <w:r w:rsidR="0015042B" w:rsidRPr="004A63F7">
        <w:t xml:space="preserve">vedeném </w:t>
      </w:r>
      <w:r>
        <w:t>[•]</w:t>
      </w:r>
      <w:r w:rsidR="00E06914" w:rsidRPr="004A63F7">
        <w:t xml:space="preserve"> pod </w:t>
      </w:r>
      <w:proofErr w:type="spellStart"/>
      <w:r w:rsidR="00E06914" w:rsidRPr="004A63F7">
        <w:t>sp</w:t>
      </w:r>
      <w:proofErr w:type="spellEnd"/>
      <w:r w:rsidR="00E06914" w:rsidRPr="004A63F7">
        <w:t xml:space="preserve">. zn. </w:t>
      </w:r>
      <w:r>
        <w:t>[•]</w:t>
      </w:r>
      <w:r w:rsidR="00E06914" w:rsidRPr="004A63F7">
        <w:t xml:space="preserve">, </w:t>
      </w:r>
      <w:r w:rsidR="00F452D4" w:rsidRPr="004A63F7">
        <w:t>IČ</w:t>
      </w:r>
      <w:r w:rsidR="00E06914" w:rsidRPr="004A63F7">
        <w:t>O</w:t>
      </w:r>
      <w:r w:rsidR="00F452D4" w:rsidRPr="004A63F7">
        <w:t xml:space="preserve"> </w:t>
      </w:r>
      <w:r>
        <w:t>[•]</w:t>
      </w:r>
      <w:r w:rsidR="00B72463" w:rsidRPr="004A63F7">
        <w:t xml:space="preserve"> </w:t>
      </w:r>
      <w:r w:rsidR="0051064F" w:rsidRPr="004A63F7">
        <w:t>(dále jen „</w:t>
      </w:r>
      <w:r w:rsidR="0051064F" w:rsidRPr="004A63F7">
        <w:rPr>
          <w:b/>
        </w:rPr>
        <w:t>Budoucí kupující</w:t>
      </w:r>
      <w:r w:rsidR="0051064F" w:rsidRPr="004A63F7">
        <w:t>“)</w:t>
      </w:r>
    </w:p>
    <w:bookmarkEnd w:id="1"/>
    <w:p w14:paraId="7B603E12" w14:textId="77777777" w:rsidR="00F452D4" w:rsidRPr="004A63F7" w:rsidRDefault="00F452D4" w:rsidP="004D5A6A">
      <w:pPr>
        <w:pStyle w:val="WSSubHead0"/>
      </w:pPr>
      <w:r w:rsidRPr="004A63F7">
        <w:t>Vzhledem k tomu, že</w:t>
      </w:r>
    </w:p>
    <w:p w14:paraId="12615011" w14:textId="5FEA62D4" w:rsidR="00E06914" w:rsidRDefault="0051064F" w:rsidP="00151588">
      <w:pPr>
        <w:pStyle w:val="WSRecitals"/>
      </w:pPr>
      <w:r w:rsidRPr="004A63F7">
        <w:t>Budoucí prodávající</w:t>
      </w:r>
      <w:r w:rsidR="00B357A6" w:rsidRPr="004A63F7">
        <w:t xml:space="preserve"> </w:t>
      </w:r>
      <w:r w:rsidR="00E06914" w:rsidRPr="004A63F7">
        <w:t>je vlastníkem pozemků</w:t>
      </w:r>
      <w:r w:rsidR="00151588">
        <w:t xml:space="preserve"> </w:t>
      </w:r>
      <w:proofErr w:type="spellStart"/>
      <w:r w:rsidR="00437E48">
        <w:t>parc</w:t>
      </w:r>
      <w:proofErr w:type="spellEnd"/>
      <w:r w:rsidR="00437E48">
        <w:t>.</w:t>
      </w:r>
      <w:r w:rsidR="00B50721">
        <w:t xml:space="preserve"> </w:t>
      </w:r>
      <w:r w:rsidR="00437E48">
        <w:t xml:space="preserve">č. </w:t>
      </w:r>
      <w:r w:rsidR="005433D7">
        <w:t>1645/13, 1645/8, 1645/14, 1645/15 a 1645/27</w:t>
      </w:r>
      <w:r w:rsidR="00A7069B">
        <w:t xml:space="preserve">, z nichž hodlá rozdělením a sloučením vymezit pozemky </w:t>
      </w:r>
      <w:proofErr w:type="spellStart"/>
      <w:r w:rsidR="00A7069B">
        <w:t>parc</w:t>
      </w:r>
      <w:proofErr w:type="spellEnd"/>
      <w:r w:rsidR="00A7069B">
        <w:t>. č.</w:t>
      </w:r>
      <w:r w:rsidR="005433D7" w:rsidRPr="004837A9">
        <w:t xml:space="preserve"> </w:t>
      </w:r>
      <w:r w:rsidR="00585277">
        <w:t>1645/13, 1645</w:t>
      </w:r>
      <w:r w:rsidR="00E1410B">
        <w:t>/15, 1645/79 a 1645/80</w:t>
      </w:r>
      <w:r w:rsidR="004B4160">
        <w:t xml:space="preserve"> </w:t>
      </w:r>
      <w:r w:rsidR="008F7AD7">
        <w:t xml:space="preserve">geometrickým plánem </w:t>
      </w:r>
      <w:r w:rsidR="00901BC4">
        <w:t xml:space="preserve">č. </w:t>
      </w:r>
      <w:r w:rsidR="0077589B">
        <w:t>2469-19/2026</w:t>
      </w:r>
      <w:r w:rsidR="008F7AD7">
        <w:t xml:space="preserve"> ověřeným autorizovaným zeměměřickým inženýrem </w:t>
      </w:r>
      <w:r w:rsidR="00AA23BE">
        <w:t>I</w:t>
      </w:r>
      <w:r w:rsidR="000B32CB">
        <w:t>ng. Tomášem Klose</w:t>
      </w:r>
      <w:r w:rsidR="00E0658C">
        <w:t>m</w:t>
      </w:r>
      <w:r w:rsidR="008F7AD7">
        <w:t xml:space="preserve"> pod č. </w:t>
      </w:r>
      <w:r w:rsidR="00E0658C">
        <w:t>129/2026</w:t>
      </w:r>
      <w:r w:rsidR="008F7AD7">
        <w:t xml:space="preserve"> a odsouhlaseným Katastrálním úřadem pro Zlínský kraj, katastrální pracoviště Zlín pod čj. </w:t>
      </w:r>
      <w:r w:rsidR="00DD0A72">
        <w:t>330</w:t>
      </w:r>
      <w:r w:rsidR="007860E1">
        <w:t>/2026</w:t>
      </w:r>
      <w:r w:rsidR="00DD0A72">
        <w:t>-705</w:t>
      </w:r>
      <w:r w:rsidR="000E7CD5">
        <w:t>; geometrick</w:t>
      </w:r>
      <w:r w:rsidR="00474923">
        <w:t>ý</w:t>
      </w:r>
      <w:r w:rsidR="000E7CD5">
        <w:t xml:space="preserve"> plán</w:t>
      </w:r>
      <w:r w:rsidR="00BD1AC0">
        <w:t xml:space="preserve"> </w:t>
      </w:r>
      <w:r w:rsidR="00C12BB6">
        <w:t xml:space="preserve">tvoří </w:t>
      </w:r>
      <w:r w:rsidR="00C12BB6" w:rsidRPr="006A7B05">
        <w:rPr>
          <w:u w:val="single"/>
        </w:rPr>
        <w:t xml:space="preserve">Přílohu </w:t>
      </w:r>
      <w:r w:rsidR="004036CF">
        <w:rPr>
          <w:u w:val="single"/>
        </w:rPr>
        <w:t>1</w:t>
      </w:r>
      <w:r w:rsidR="00C12BB6">
        <w:t xml:space="preserve"> této smlouvy </w:t>
      </w:r>
      <w:r w:rsidR="00BD1AC0">
        <w:t>(dále jen „</w:t>
      </w:r>
      <w:r w:rsidR="00BD1AC0" w:rsidRPr="006A7B05">
        <w:rPr>
          <w:b/>
          <w:bCs/>
        </w:rPr>
        <w:t>Geometrick</w:t>
      </w:r>
      <w:r w:rsidR="00474923">
        <w:rPr>
          <w:b/>
          <w:bCs/>
        </w:rPr>
        <w:t>ý</w:t>
      </w:r>
      <w:r w:rsidR="00BD1AC0" w:rsidRPr="006A7B05">
        <w:rPr>
          <w:b/>
          <w:bCs/>
        </w:rPr>
        <w:t xml:space="preserve"> plán</w:t>
      </w:r>
      <w:r w:rsidR="00BD1AC0">
        <w:t>“)</w:t>
      </w:r>
      <w:r w:rsidR="004B4160">
        <w:t xml:space="preserve">, </w:t>
      </w:r>
      <w:bookmarkStart w:id="2" w:name="_Hlk200368255"/>
      <w:r w:rsidR="00E06914" w:rsidRPr="004A63F7">
        <w:t>vše v katastrálním území</w:t>
      </w:r>
      <w:r w:rsidR="00F14772">
        <w:t xml:space="preserve"> </w:t>
      </w:r>
      <w:r w:rsidR="008A3E79">
        <w:t>Příluky u Zlína</w:t>
      </w:r>
      <w:r w:rsidR="00F14772">
        <w:t xml:space="preserve"> (635</w:t>
      </w:r>
      <w:r w:rsidR="00550F18">
        <w:t>812</w:t>
      </w:r>
      <w:r w:rsidR="00F14772">
        <w:t>)</w:t>
      </w:r>
      <w:r w:rsidR="00E06914" w:rsidRPr="004A63F7">
        <w:t xml:space="preserve">, obec </w:t>
      </w:r>
      <w:r w:rsidR="00151588">
        <w:t>Zlín</w:t>
      </w:r>
      <w:r w:rsidR="00E06914" w:rsidRPr="004A63F7">
        <w:t xml:space="preserve"> (dále jen „</w:t>
      </w:r>
      <w:r w:rsidR="003673DC">
        <w:rPr>
          <w:b/>
          <w:bCs/>
        </w:rPr>
        <w:t>Pozemky</w:t>
      </w:r>
      <w:r w:rsidR="00E06914" w:rsidRPr="004A63F7">
        <w:t>“)</w:t>
      </w:r>
      <w:bookmarkEnd w:id="2"/>
      <w:r w:rsidR="00B357A6" w:rsidRPr="004A63F7">
        <w:t>.</w:t>
      </w:r>
      <w:r w:rsidR="00F14772">
        <w:t xml:space="preserve"> </w:t>
      </w:r>
    </w:p>
    <w:p w14:paraId="04D388A4" w14:textId="11D05461" w:rsidR="005E70FE" w:rsidRDefault="00151588" w:rsidP="009B35A3">
      <w:pPr>
        <w:pStyle w:val="WSRecitals"/>
      </w:pPr>
      <w:r>
        <w:t xml:space="preserve">Budoucí prodávající má zájem </w:t>
      </w:r>
      <w:r w:rsidR="003673DC">
        <w:t>o rozvoj území</w:t>
      </w:r>
      <w:r w:rsidR="009978B3">
        <w:t>, jehož součástí jsou</w:t>
      </w:r>
      <w:r w:rsidR="003673DC">
        <w:t xml:space="preserve"> </w:t>
      </w:r>
      <w:r w:rsidR="00554F9E">
        <w:t>Pozemky</w:t>
      </w:r>
      <w:r w:rsidR="003673DC">
        <w:t>, v </w:t>
      </w:r>
      <w:proofErr w:type="gramStart"/>
      <w:r w:rsidR="003673DC">
        <w:t>rámci</w:t>
      </w:r>
      <w:proofErr w:type="gramEnd"/>
      <w:r w:rsidR="003673DC">
        <w:t xml:space="preserve"> něhož bude </w:t>
      </w:r>
      <w:r w:rsidR="00602BC6">
        <w:t xml:space="preserve">Budoucím kupujícím </w:t>
      </w:r>
      <w:r w:rsidR="003673DC">
        <w:t xml:space="preserve">na Pozemcích vybudována </w:t>
      </w:r>
      <w:r w:rsidR="00F14772">
        <w:t xml:space="preserve">nová městská čtvrť sestávající z bytových domů a </w:t>
      </w:r>
      <w:r w:rsidR="005E70FE">
        <w:t>zdravotně technick</w:t>
      </w:r>
      <w:r w:rsidR="00F14772">
        <w:t>é</w:t>
      </w:r>
      <w:r w:rsidR="005E70FE">
        <w:t xml:space="preserve"> vybavenost</w:t>
      </w:r>
      <w:r w:rsidR="00F14772">
        <w:t>i, komunikací, terénních úprav</w:t>
      </w:r>
      <w:r w:rsidR="00933CBA">
        <w:t>.</w:t>
      </w:r>
      <w:r w:rsidR="003673DC">
        <w:t xml:space="preserve"> </w:t>
      </w:r>
      <w:r w:rsidR="00064BF5" w:rsidRPr="004837A9">
        <w:t>V území, jehož součástí j</w:t>
      </w:r>
      <w:r w:rsidR="00064BF5">
        <w:t>sou</w:t>
      </w:r>
      <w:r w:rsidR="00064BF5" w:rsidRPr="004837A9">
        <w:t xml:space="preserve"> </w:t>
      </w:r>
      <w:r w:rsidR="00064BF5" w:rsidRPr="00B80834">
        <w:t>pozem</w:t>
      </w:r>
      <w:r w:rsidR="00064BF5">
        <w:t>ek</w:t>
      </w:r>
      <w:r w:rsidR="00064BF5" w:rsidRPr="00B80834">
        <w:t xml:space="preserve"> </w:t>
      </w:r>
      <w:proofErr w:type="spellStart"/>
      <w:r w:rsidR="00064BF5" w:rsidRPr="00B80834">
        <w:t>parc</w:t>
      </w:r>
      <w:proofErr w:type="spellEnd"/>
      <w:r w:rsidR="00064BF5" w:rsidRPr="00B80834">
        <w:t xml:space="preserve">. č. </w:t>
      </w:r>
      <w:r w:rsidR="00064BF5">
        <w:t xml:space="preserve">1645/27 </w:t>
      </w:r>
      <w:r w:rsidR="00064BF5" w:rsidRPr="00B80834">
        <w:t>vymezen</w:t>
      </w:r>
      <w:r w:rsidR="00064BF5">
        <w:t>ý</w:t>
      </w:r>
      <w:r w:rsidR="00064BF5" w:rsidRPr="00B80834">
        <w:t xml:space="preserve"> Geometrickým plán</w:t>
      </w:r>
      <w:r w:rsidR="00064BF5">
        <w:t>em</w:t>
      </w:r>
      <w:r w:rsidR="00064BF5" w:rsidRPr="00B80834">
        <w:t xml:space="preserve"> v</w:t>
      </w:r>
      <w:r w:rsidR="00064BF5">
        <w:t> </w:t>
      </w:r>
      <w:r w:rsidR="00064BF5" w:rsidRPr="00B80834">
        <w:t xml:space="preserve">katastrálním území </w:t>
      </w:r>
      <w:r w:rsidR="00064BF5">
        <w:t xml:space="preserve">Příluky u </w:t>
      </w:r>
      <w:r w:rsidR="00064BF5" w:rsidRPr="00B80834">
        <w:t>Zlín</w:t>
      </w:r>
      <w:r w:rsidR="00064BF5">
        <w:t>a</w:t>
      </w:r>
      <w:r w:rsidR="00064BF5" w:rsidRPr="00B80834">
        <w:t xml:space="preserve"> (635561), obec Zlín</w:t>
      </w:r>
      <w:r w:rsidR="00064BF5">
        <w:t xml:space="preserve">, </w:t>
      </w:r>
      <w:r w:rsidR="00BC0120">
        <w:t xml:space="preserve">a </w:t>
      </w:r>
      <w:r w:rsidR="00064BF5">
        <w:t xml:space="preserve">pozemky </w:t>
      </w:r>
      <w:proofErr w:type="spellStart"/>
      <w:r w:rsidR="00064BF5">
        <w:t>parc</w:t>
      </w:r>
      <w:proofErr w:type="spellEnd"/>
      <w:r w:rsidR="00064BF5">
        <w:t xml:space="preserve">. č. 1645/32, 1645/33, 1645/77, 1645/11, 1645/8, 1645/57, 1645/48, 1645/15, 1645/14, 1645/13 </w:t>
      </w:r>
      <w:r w:rsidR="00064BF5" w:rsidRPr="00B80834">
        <w:t xml:space="preserve">v katastrálním území </w:t>
      </w:r>
      <w:r w:rsidR="00064BF5">
        <w:t>Příluky u Zlína</w:t>
      </w:r>
      <w:r w:rsidR="00064BF5" w:rsidRPr="00B80834">
        <w:t xml:space="preserve"> (635</w:t>
      </w:r>
      <w:r w:rsidR="00064BF5">
        <w:t>812</w:t>
      </w:r>
      <w:r w:rsidR="00064BF5" w:rsidRPr="00B80834">
        <w:t>), obec Zlín (dále společně jen „</w:t>
      </w:r>
      <w:r w:rsidR="00064BF5" w:rsidRPr="008C468D">
        <w:rPr>
          <w:b/>
          <w:bCs/>
        </w:rPr>
        <w:t>Městský pozemek</w:t>
      </w:r>
      <w:r w:rsidR="00064BF5" w:rsidRPr="00B80834">
        <w:t>“)</w:t>
      </w:r>
      <w:r w:rsidR="00064BF5">
        <w:t xml:space="preserve"> a</w:t>
      </w:r>
      <w:r w:rsidR="00064BF5" w:rsidRPr="004837A9">
        <w:t xml:space="preserve"> Pozemky, </w:t>
      </w:r>
      <w:r w:rsidR="00BC0120">
        <w:t>Budoucí kupující</w:t>
      </w:r>
      <w:r w:rsidR="00BC0120" w:rsidRPr="004837A9">
        <w:t xml:space="preserve"> </w:t>
      </w:r>
      <w:r w:rsidR="00064BF5">
        <w:t>vybuduje</w:t>
      </w:r>
      <w:r w:rsidR="00064BF5" w:rsidRPr="004837A9">
        <w:t xml:space="preserve"> dopravní</w:t>
      </w:r>
      <w:r w:rsidR="00064BF5">
        <w:t>, venkovně-terénní</w:t>
      </w:r>
      <w:r w:rsidR="00064BF5" w:rsidRPr="004837A9">
        <w:t xml:space="preserve"> a inženýrsk</w:t>
      </w:r>
      <w:r w:rsidR="00064BF5">
        <w:t>ou</w:t>
      </w:r>
      <w:r w:rsidR="00064BF5" w:rsidRPr="004837A9">
        <w:t xml:space="preserve"> infrastruktur</w:t>
      </w:r>
      <w:r w:rsidR="00064BF5">
        <w:t>u</w:t>
      </w:r>
      <w:r w:rsidR="00064BF5" w:rsidRPr="004837A9">
        <w:t xml:space="preserve"> (dále jen „</w:t>
      </w:r>
      <w:r w:rsidR="00064BF5" w:rsidRPr="004837A9">
        <w:rPr>
          <w:b/>
          <w:bCs/>
        </w:rPr>
        <w:t>Infrastruktura</w:t>
      </w:r>
      <w:r w:rsidR="00064BF5" w:rsidRPr="004837A9">
        <w:t>“)</w:t>
      </w:r>
      <w:r w:rsidR="00064BF5">
        <w:t xml:space="preserve"> </w:t>
      </w:r>
      <w:r w:rsidR="00064BF5" w:rsidRPr="004837A9">
        <w:t>zahrnující zejména výstavbu veškerých potřebných inženýrských sítí a jejich napojení na veřejné sítě a infrastruktury, přístupov</w:t>
      </w:r>
      <w:r w:rsidR="00064BF5">
        <w:t>é</w:t>
      </w:r>
      <w:r w:rsidR="00064BF5" w:rsidRPr="004837A9">
        <w:t xml:space="preserve"> komunikac</w:t>
      </w:r>
      <w:r w:rsidR="00064BF5">
        <w:t>e</w:t>
      </w:r>
      <w:r w:rsidR="00064BF5" w:rsidRPr="004837A9">
        <w:t xml:space="preserve"> k jednotlivým budovám a zele</w:t>
      </w:r>
      <w:r w:rsidR="00064BF5">
        <w:t>ň</w:t>
      </w:r>
      <w:r w:rsidR="00064BF5" w:rsidRPr="004837A9">
        <w:t xml:space="preserve"> v celém území, tj. jak na Pozemcích, tak </w:t>
      </w:r>
      <w:r w:rsidR="00064BF5">
        <w:t>Městském pozemku, případně dalších pozemcích dle Projektové dokumentace</w:t>
      </w:r>
      <w:r w:rsidR="00E30D33">
        <w:t xml:space="preserve"> (jak je definována dále)</w:t>
      </w:r>
      <w:r w:rsidR="00064BF5" w:rsidRPr="004837A9">
        <w:t xml:space="preserve"> (dále jen „</w:t>
      </w:r>
      <w:r w:rsidR="00064BF5" w:rsidRPr="004837A9">
        <w:rPr>
          <w:b/>
          <w:bCs/>
        </w:rPr>
        <w:t>Území</w:t>
      </w:r>
      <w:r w:rsidR="00064BF5" w:rsidRPr="004837A9">
        <w:t xml:space="preserve">“), </w:t>
      </w:r>
      <w:r w:rsidR="001D1A4A">
        <w:t xml:space="preserve">vše </w:t>
      </w:r>
      <w:r w:rsidR="003673DC">
        <w:t xml:space="preserve">v souladu </w:t>
      </w:r>
      <w:r w:rsidR="005E70FE">
        <w:t>s</w:t>
      </w:r>
      <w:r w:rsidR="004B0A95">
        <w:t> projektovou dokumentací</w:t>
      </w:r>
      <w:r w:rsidR="005E70FE">
        <w:t xml:space="preserve">, která tvoří </w:t>
      </w:r>
      <w:r w:rsidR="005E70FE" w:rsidRPr="009B35A3">
        <w:rPr>
          <w:u w:val="single"/>
        </w:rPr>
        <w:t xml:space="preserve">Přílohu </w:t>
      </w:r>
      <w:r w:rsidR="004036CF" w:rsidRPr="009B35A3">
        <w:rPr>
          <w:u w:val="single"/>
        </w:rPr>
        <w:t>2</w:t>
      </w:r>
      <w:r w:rsidR="005E70FE">
        <w:t xml:space="preserve"> této smlouvy </w:t>
      </w:r>
      <w:r w:rsidR="00556038">
        <w:t>(dále jen „</w:t>
      </w:r>
      <w:r w:rsidR="00556038" w:rsidRPr="009B35A3">
        <w:rPr>
          <w:b/>
          <w:bCs/>
        </w:rPr>
        <w:t>Projektová dokumentace</w:t>
      </w:r>
      <w:r w:rsidR="00556038">
        <w:t xml:space="preserve">“) </w:t>
      </w:r>
      <w:r w:rsidR="005E70FE">
        <w:t xml:space="preserve">(dále </w:t>
      </w:r>
      <w:r w:rsidR="00554D18">
        <w:t xml:space="preserve">vše </w:t>
      </w:r>
      <w:r w:rsidR="005E70FE">
        <w:t>jen „</w:t>
      </w:r>
      <w:r w:rsidR="005E70FE" w:rsidRPr="009B35A3">
        <w:rPr>
          <w:b/>
          <w:bCs/>
        </w:rPr>
        <w:t>Záměr</w:t>
      </w:r>
      <w:r w:rsidR="005E70FE">
        <w:t>“).</w:t>
      </w:r>
    </w:p>
    <w:p w14:paraId="615B0158" w14:textId="4FF33510" w:rsidR="00041884" w:rsidRDefault="00041884" w:rsidP="005E70FE">
      <w:pPr>
        <w:pStyle w:val="WSRecitals"/>
      </w:pPr>
      <w:r>
        <w:t>Záměr může být realizován buď najednou, nebo postupně v</w:t>
      </w:r>
      <w:r w:rsidR="00C970B4">
        <w:t> </w:t>
      </w:r>
      <w:r>
        <w:t>etapách</w:t>
      </w:r>
      <w:r w:rsidR="00C970B4">
        <w:t xml:space="preserve"> následovně:</w:t>
      </w:r>
      <w:r>
        <w:t xml:space="preserve"> </w:t>
      </w:r>
      <w:r w:rsidR="00474923">
        <w:t>Etapa A</w:t>
      </w:r>
      <w:r w:rsidR="0001194F">
        <w:t xml:space="preserve"> (na pozemku </w:t>
      </w:r>
      <w:proofErr w:type="spellStart"/>
      <w:r w:rsidR="0001194F">
        <w:t>parc</w:t>
      </w:r>
      <w:proofErr w:type="spellEnd"/>
      <w:r w:rsidR="0001194F">
        <w:t xml:space="preserve">. č. </w:t>
      </w:r>
      <w:r w:rsidR="00323859">
        <w:t>1645/</w:t>
      </w:r>
      <w:r w:rsidR="00DE2E04">
        <w:t>79</w:t>
      </w:r>
      <w:r w:rsidR="00323859">
        <w:t>)</w:t>
      </w:r>
      <w:r w:rsidR="00474923">
        <w:t>, Etapa B</w:t>
      </w:r>
      <w:r w:rsidR="00DE2E04">
        <w:t xml:space="preserve"> (na pozemku </w:t>
      </w:r>
      <w:proofErr w:type="spellStart"/>
      <w:r w:rsidR="00DE2E04">
        <w:t>parc</w:t>
      </w:r>
      <w:proofErr w:type="spellEnd"/>
      <w:r w:rsidR="00DE2E04">
        <w:t>. č. 1645/</w:t>
      </w:r>
      <w:r w:rsidR="00674853">
        <w:t>80</w:t>
      </w:r>
      <w:r w:rsidR="00DE2E04">
        <w:t>)</w:t>
      </w:r>
      <w:r w:rsidR="00474923">
        <w:t xml:space="preserve">, Etapa </w:t>
      </w:r>
      <w:r w:rsidR="004B0A95">
        <w:t>C</w:t>
      </w:r>
      <w:r w:rsidR="00DE2E04">
        <w:t xml:space="preserve"> (na pozemku </w:t>
      </w:r>
      <w:proofErr w:type="spellStart"/>
      <w:r w:rsidR="00DE2E04">
        <w:t>parc</w:t>
      </w:r>
      <w:proofErr w:type="spellEnd"/>
      <w:r w:rsidR="00DE2E04">
        <w:t>. č. 1645/</w:t>
      </w:r>
      <w:r w:rsidR="00674853">
        <w:t>13</w:t>
      </w:r>
      <w:r w:rsidR="00DE2E04">
        <w:t>)</w:t>
      </w:r>
      <w:r w:rsidR="004B0A95">
        <w:t xml:space="preserve"> a Etapa D</w:t>
      </w:r>
      <w:r w:rsidR="00DE2E04">
        <w:t xml:space="preserve"> (na pozemku </w:t>
      </w:r>
      <w:proofErr w:type="spellStart"/>
      <w:r w:rsidR="00DE2E04">
        <w:t>parc</w:t>
      </w:r>
      <w:proofErr w:type="spellEnd"/>
      <w:r w:rsidR="00DE2E04">
        <w:t>. č. 1645/</w:t>
      </w:r>
      <w:r w:rsidR="00674853">
        <w:t>15</w:t>
      </w:r>
      <w:r w:rsidR="00DE2E04">
        <w:t>)</w:t>
      </w:r>
      <w:r w:rsidR="00B57880">
        <w:t xml:space="preserve"> dle Geometrického plánu </w:t>
      </w:r>
      <w:r>
        <w:t>(každá z těchto etap dále také jen „</w:t>
      </w:r>
      <w:r w:rsidRPr="00933CBA">
        <w:rPr>
          <w:b/>
          <w:bCs/>
        </w:rPr>
        <w:t>Etapa</w:t>
      </w:r>
      <w:r>
        <w:t>“).</w:t>
      </w:r>
    </w:p>
    <w:p w14:paraId="6D0E6841" w14:textId="1722DCB7" w:rsidR="005E70FE" w:rsidRPr="004A63F7" w:rsidRDefault="005E70FE" w:rsidP="00151588">
      <w:pPr>
        <w:pStyle w:val="WSRecitals"/>
      </w:pPr>
      <w:r>
        <w:t xml:space="preserve">Za tímto účelem Budoucí prodávající </w:t>
      </w:r>
      <w:r w:rsidR="004D5A6A">
        <w:t>uspořádal veřejnou soutěž, ve které vybral Budoucího kupujícího jako nejvhodnějšího uchazeče o koupi Pozemků a realizaci Záměru na nich;</w:t>
      </w:r>
    </w:p>
    <w:p w14:paraId="146931EF" w14:textId="103AB276" w:rsidR="00C6735C" w:rsidRPr="00B35E0E" w:rsidRDefault="00C6735C" w:rsidP="004D5A6A">
      <w:pPr>
        <w:pStyle w:val="WSSubHead0"/>
      </w:pPr>
      <w:r w:rsidRPr="00B35E0E">
        <w:t xml:space="preserve">se </w:t>
      </w:r>
      <w:r w:rsidR="004D5A6A">
        <w:t>s</w:t>
      </w:r>
      <w:r w:rsidRPr="00B35E0E">
        <w:t>mluvní strany dohodly následovně:</w:t>
      </w:r>
    </w:p>
    <w:p w14:paraId="101049E3" w14:textId="6B143BD5" w:rsidR="0051064F" w:rsidRPr="004A63F7" w:rsidRDefault="0051064F" w:rsidP="007F5C68">
      <w:pPr>
        <w:pStyle w:val="WSLevel1"/>
      </w:pPr>
      <w:bookmarkStart w:id="3" w:name="_Ref178046421"/>
      <w:r w:rsidRPr="004A63F7">
        <w:t xml:space="preserve">Předmět </w:t>
      </w:r>
      <w:r w:rsidR="00FB7D5E" w:rsidRPr="004A63F7">
        <w:t>s</w:t>
      </w:r>
      <w:r w:rsidRPr="004A63F7">
        <w:t>mlouvy</w:t>
      </w:r>
      <w:bookmarkEnd w:id="3"/>
    </w:p>
    <w:p w14:paraId="5BEF4F5F" w14:textId="0A0D48C9" w:rsidR="0051064F" w:rsidRPr="004A63F7" w:rsidRDefault="0051064F" w:rsidP="00A70F41">
      <w:pPr>
        <w:pStyle w:val="WSBody1"/>
      </w:pPr>
      <w:r w:rsidRPr="004A63F7">
        <w:t xml:space="preserve">Touto </w:t>
      </w:r>
      <w:r w:rsidR="00AE46DE">
        <w:t>s</w:t>
      </w:r>
      <w:r w:rsidRPr="004A63F7">
        <w:t xml:space="preserve">mlouvou se Budoucí prodávající a Budoucí kupující vzájemně zavazují spolu uzavřít za níže uvedených podmínek </w:t>
      </w:r>
      <w:r w:rsidR="00F3213C">
        <w:t xml:space="preserve">jednu nebo více </w:t>
      </w:r>
      <w:r w:rsidR="00FB7D5E" w:rsidRPr="004A63F7">
        <w:t>k</w:t>
      </w:r>
      <w:r w:rsidR="00295D7D" w:rsidRPr="004A63F7">
        <w:t>upní</w:t>
      </w:r>
      <w:r w:rsidR="00F3213C">
        <w:t>ch</w:t>
      </w:r>
      <w:r w:rsidR="00295D7D" w:rsidRPr="004A63F7">
        <w:t xml:space="preserve"> </w:t>
      </w:r>
      <w:r w:rsidRPr="004A63F7">
        <w:t xml:space="preserve">smluv </w:t>
      </w:r>
      <w:r w:rsidR="00FB7D5E" w:rsidRPr="004A63F7">
        <w:t xml:space="preserve">o převodu </w:t>
      </w:r>
      <w:r w:rsidR="004D5A6A">
        <w:t>Pozemků</w:t>
      </w:r>
      <w:r w:rsidRPr="004A63F7">
        <w:t xml:space="preserve"> včetně všech jejich součástí a příslušenství, a to ve znění uvedeném v </w:t>
      </w:r>
      <w:r w:rsidRPr="004A63F7">
        <w:rPr>
          <w:bCs/>
          <w:u w:val="single"/>
        </w:rPr>
        <w:t xml:space="preserve">Příloze </w:t>
      </w:r>
      <w:r w:rsidR="004036CF">
        <w:rPr>
          <w:bCs/>
          <w:u w:val="single"/>
        </w:rPr>
        <w:t>4</w:t>
      </w:r>
      <w:r w:rsidR="00295D7D" w:rsidRPr="004A63F7">
        <w:t>,</w:t>
      </w:r>
      <w:r w:rsidRPr="004A63F7">
        <w:t xml:space="preserve"> kterou Budoucí prodávající převed</w:t>
      </w:r>
      <w:r w:rsidR="007823CA" w:rsidRPr="004A63F7">
        <w:t>e</w:t>
      </w:r>
      <w:r w:rsidRPr="004A63F7">
        <w:t xml:space="preserve"> své vlastnické právo k</w:t>
      </w:r>
      <w:r w:rsidR="007823CA" w:rsidRPr="004A63F7">
        <w:t> </w:t>
      </w:r>
      <w:r w:rsidR="004D5A6A">
        <w:t>Pozemkům</w:t>
      </w:r>
      <w:r w:rsidRPr="004A63F7">
        <w:t xml:space="preserve"> včetně všech jejich součástí a</w:t>
      </w:r>
      <w:r w:rsidR="002F22FF">
        <w:t> </w:t>
      </w:r>
      <w:r w:rsidR="00FB1241" w:rsidRPr="004A63F7">
        <w:t xml:space="preserve">příslušenství </w:t>
      </w:r>
      <w:r w:rsidRPr="004A63F7">
        <w:t xml:space="preserve">na Budoucího kupujícího </w:t>
      </w:r>
      <w:r w:rsidR="00BE7170" w:rsidRPr="004A63F7">
        <w:t>(</w:t>
      </w:r>
      <w:r w:rsidR="00F3213C">
        <w:t xml:space="preserve">každá taková kupní smlouva </w:t>
      </w:r>
      <w:r w:rsidR="00BE7170" w:rsidRPr="004A63F7">
        <w:t>dále jen „</w:t>
      </w:r>
      <w:r w:rsidR="00BE7170" w:rsidRPr="004A63F7">
        <w:rPr>
          <w:b/>
          <w:bCs/>
        </w:rPr>
        <w:t>Kupní smlouva</w:t>
      </w:r>
      <w:r w:rsidR="00BE7170" w:rsidRPr="004A63F7">
        <w:t xml:space="preserve">“) </w:t>
      </w:r>
      <w:r w:rsidRPr="004A63F7">
        <w:t xml:space="preserve">a Budoucí kupující se zaváže zaplatit za </w:t>
      </w:r>
      <w:r w:rsidR="007823CA" w:rsidRPr="004A63F7">
        <w:t xml:space="preserve">to </w:t>
      </w:r>
      <w:r w:rsidR="00FB7D5E" w:rsidRPr="004A63F7">
        <w:t>Budoucím</w:t>
      </w:r>
      <w:r w:rsidR="007823CA" w:rsidRPr="004A63F7">
        <w:t>u</w:t>
      </w:r>
      <w:r w:rsidR="00FB7D5E" w:rsidRPr="004A63F7">
        <w:t xml:space="preserve"> prodávajícím</w:t>
      </w:r>
      <w:r w:rsidR="007823CA" w:rsidRPr="004A63F7">
        <w:t>u</w:t>
      </w:r>
      <w:r w:rsidRPr="004A63F7">
        <w:t xml:space="preserve"> </w:t>
      </w:r>
      <w:r w:rsidR="004D5A6A">
        <w:t>K</w:t>
      </w:r>
      <w:r w:rsidR="007823CA" w:rsidRPr="004A63F7">
        <w:t xml:space="preserve">upní </w:t>
      </w:r>
      <w:r w:rsidR="007823CA" w:rsidRPr="004A63F7">
        <w:lastRenderedPageBreak/>
        <w:t xml:space="preserve">cenu podle článku </w:t>
      </w:r>
      <w:r w:rsidR="005A1E75" w:rsidRPr="004A63F7">
        <w:fldChar w:fldCharType="begin"/>
      </w:r>
      <w:r w:rsidR="005A1E75" w:rsidRPr="004A63F7">
        <w:instrText xml:space="preserve"> REF _Ref200356021 \r \h </w:instrText>
      </w:r>
      <w:r w:rsidR="004A63F7">
        <w:instrText xml:space="preserve"> \* MERGEFORMAT </w:instrText>
      </w:r>
      <w:r w:rsidR="005A1E75" w:rsidRPr="004A63F7">
        <w:fldChar w:fldCharType="separate"/>
      </w:r>
      <w:r w:rsidR="00BD02FF">
        <w:t>2</w:t>
      </w:r>
      <w:r w:rsidR="005A1E75" w:rsidRPr="004A63F7">
        <w:fldChar w:fldCharType="end"/>
      </w:r>
      <w:r w:rsidR="00933CBA">
        <w:t xml:space="preserve">; Budoucí prodávající nebude na základě Kupních smluv odpovídat za žádné fyzické ani </w:t>
      </w:r>
      <w:r w:rsidR="005415DF">
        <w:t>věcně-</w:t>
      </w:r>
      <w:r w:rsidR="00933CBA">
        <w:t>právní vlastnosti Pozemků, které budou převád</w:t>
      </w:r>
      <w:r w:rsidR="003B4EF6">
        <w:t>ěny</w:t>
      </w:r>
      <w:r w:rsidR="003B4EF6" w:rsidRPr="003B4EF6">
        <w:t xml:space="preserve"> ve stavu, v</w:t>
      </w:r>
      <w:r w:rsidR="002F22FF">
        <w:t> </w:t>
      </w:r>
      <w:r w:rsidR="003B4EF6" w:rsidRPr="003B4EF6">
        <w:t>jakém se budou nacházet ke dni uzavření příslušné Kupní smlouvy, tzn.</w:t>
      </w:r>
      <w:r w:rsidR="00933CBA">
        <w:t xml:space="preserve"> jak stojí a leží.</w:t>
      </w:r>
    </w:p>
    <w:p w14:paraId="48AB3220" w14:textId="58E10331" w:rsidR="005A1E75" w:rsidRPr="004A63F7" w:rsidRDefault="005A1E75" w:rsidP="005A1E75">
      <w:pPr>
        <w:pStyle w:val="WSLevel1"/>
      </w:pPr>
      <w:bookmarkStart w:id="4" w:name="_Ref200356021"/>
      <w:r w:rsidRPr="004A63F7">
        <w:t>Kupní cena</w:t>
      </w:r>
      <w:bookmarkEnd w:id="4"/>
    </w:p>
    <w:p w14:paraId="7654CBA8" w14:textId="2435374C" w:rsidR="007823CA" w:rsidRDefault="0051064F" w:rsidP="007F5C68">
      <w:pPr>
        <w:pStyle w:val="WSLevel2"/>
      </w:pPr>
      <w:bookmarkStart w:id="5" w:name="_Ref200354592"/>
      <w:r w:rsidRPr="004A63F7">
        <w:t xml:space="preserve">Kupní cena za </w:t>
      </w:r>
      <w:r w:rsidR="004D5A6A">
        <w:t>Pozemky</w:t>
      </w:r>
      <w:r w:rsidR="007823CA" w:rsidRPr="004A63F7">
        <w:t xml:space="preserve"> </w:t>
      </w:r>
      <w:r w:rsidR="00282962">
        <w:t>činí ke dni uzavření této smlouvy</w:t>
      </w:r>
      <w:r w:rsidRPr="004A63F7">
        <w:t xml:space="preserve"> </w:t>
      </w:r>
      <w:r w:rsidR="004D5A6A">
        <w:t>[•]</w:t>
      </w:r>
      <w:r w:rsidRPr="004A63F7">
        <w:t xml:space="preserve"> </w:t>
      </w:r>
      <w:r w:rsidR="0039705E">
        <w:t xml:space="preserve">Kč </w:t>
      </w:r>
      <w:r w:rsidR="00DB022E">
        <w:t xml:space="preserve">bez DPH </w:t>
      </w:r>
      <w:r w:rsidR="007823CA" w:rsidRPr="004A63F7">
        <w:t>(dále jen „</w:t>
      </w:r>
      <w:r w:rsidR="007823CA" w:rsidRPr="004A63F7">
        <w:rPr>
          <w:b/>
          <w:bCs/>
        </w:rPr>
        <w:t>Kupní cena</w:t>
      </w:r>
      <w:r w:rsidR="007823CA" w:rsidRPr="004A63F7">
        <w:t>“)</w:t>
      </w:r>
      <w:r w:rsidR="00CF7C8A" w:rsidRPr="004A63F7">
        <w:t>.</w:t>
      </w:r>
    </w:p>
    <w:p w14:paraId="2D38E2C2" w14:textId="13184A52" w:rsidR="004D5A6A" w:rsidRDefault="004D5A6A" w:rsidP="007F5C68">
      <w:pPr>
        <w:pStyle w:val="WSLevel2"/>
      </w:pPr>
      <w:bookmarkStart w:id="6" w:name="_Ref205459381"/>
      <w:r>
        <w:t>Budoucí kupující zaplatí Kupní cenu Budoucímu prodávajícímu takto:</w:t>
      </w:r>
      <w:bookmarkEnd w:id="6"/>
    </w:p>
    <w:p w14:paraId="4CBA765F" w14:textId="21BDB5E3" w:rsidR="004D5A6A" w:rsidRDefault="00282962" w:rsidP="004D5A6A">
      <w:pPr>
        <w:pStyle w:val="WSLevel3"/>
      </w:pPr>
      <w:r>
        <w:t>d</w:t>
      </w:r>
      <w:r w:rsidR="004D5A6A">
        <w:t xml:space="preserve">o </w:t>
      </w:r>
      <w:r w:rsidR="0094231C">
        <w:t>1</w:t>
      </w:r>
      <w:r w:rsidR="004D5A6A">
        <w:t xml:space="preserve">5 dnů od </w:t>
      </w:r>
      <w:r w:rsidR="00984B9A">
        <w:t xml:space="preserve">účinnosti </w:t>
      </w:r>
      <w:r w:rsidR="004D5A6A">
        <w:t xml:space="preserve">této smlouvy </w:t>
      </w:r>
      <w:r>
        <w:t xml:space="preserve">zaplatí Budoucí kupující Budoucímu prodávajícímu zálohu na Kupní cenu ve výši </w:t>
      </w:r>
      <w:r w:rsidR="001D1A4A">
        <w:t xml:space="preserve">15 </w:t>
      </w:r>
      <w:r>
        <w:t xml:space="preserve">% </w:t>
      </w:r>
      <w:r w:rsidR="00A1101C">
        <w:t xml:space="preserve">Kupní ceny </w:t>
      </w:r>
      <w:r w:rsidR="00B75B63">
        <w:t>(dále jen „</w:t>
      </w:r>
      <w:r w:rsidR="00B75B63" w:rsidRPr="00282962">
        <w:rPr>
          <w:b/>
          <w:bCs/>
        </w:rPr>
        <w:t>Záloha 1</w:t>
      </w:r>
      <w:r w:rsidR="00B75B63">
        <w:t>“)</w:t>
      </w:r>
      <w:r>
        <w:t xml:space="preserve">, a to na účet Budoucího prodávajícího </w:t>
      </w:r>
      <w:r w:rsidR="00F117CD">
        <w:t>č. 3049002/0800 vedený u Česk</w:t>
      </w:r>
      <w:r w:rsidR="00556038">
        <w:t>é</w:t>
      </w:r>
      <w:r w:rsidR="00F117CD">
        <w:t xml:space="preserve"> spořiteln</w:t>
      </w:r>
      <w:r w:rsidR="00556038">
        <w:t>y</w:t>
      </w:r>
      <w:r w:rsidR="00F117CD">
        <w:t>, a.</w:t>
      </w:r>
      <w:r w:rsidR="00556038">
        <w:t xml:space="preserve"> </w:t>
      </w:r>
      <w:r w:rsidR="00F117CD">
        <w:t xml:space="preserve">s. </w:t>
      </w:r>
      <w:r w:rsidR="00B75B63">
        <w:t>(dále jen „</w:t>
      </w:r>
      <w:r w:rsidR="00B75B63" w:rsidRPr="00B75B63">
        <w:rPr>
          <w:b/>
          <w:bCs/>
        </w:rPr>
        <w:t>Účet</w:t>
      </w:r>
      <w:r w:rsidR="00B75B63">
        <w:t>“)</w:t>
      </w:r>
      <w:r w:rsidR="006C535F">
        <w:t xml:space="preserve"> </w:t>
      </w:r>
      <w:r w:rsidR="006E3370">
        <w:t>označenou</w:t>
      </w:r>
      <w:r w:rsidR="006C535F">
        <w:t xml:space="preserve"> variabilním symbolem, kterým bude </w:t>
      </w:r>
      <w:r w:rsidR="006E3370">
        <w:t xml:space="preserve">číslo této smlouvy [•] (dále jen </w:t>
      </w:r>
      <w:r w:rsidR="00CB6EED">
        <w:t>„</w:t>
      </w:r>
      <w:r w:rsidR="00CB6EED" w:rsidRPr="004C7804">
        <w:rPr>
          <w:b/>
          <w:bCs/>
        </w:rPr>
        <w:t>VS</w:t>
      </w:r>
      <w:r w:rsidR="00CB6EED">
        <w:t>“)</w:t>
      </w:r>
      <w:r w:rsidR="0032727C">
        <w:t xml:space="preserve">. Ke dni uzavření této </w:t>
      </w:r>
      <w:r w:rsidR="003F6CAA">
        <w:t>s</w:t>
      </w:r>
      <w:r w:rsidR="0032727C">
        <w:t xml:space="preserve">mlouvy </w:t>
      </w:r>
      <w:r w:rsidR="00A7706E">
        <w:t>smluvní strany započítávají</w:t>
      </w:r>
      <w:r w:rsidR="0032727C">
        <w:t xml:space="preserve"> jistot</w:t>
      </w:r>
      <w:r w:rsidR="00A7706E">
        <w:t>u</w:t>
      </w:r>
      <w:r w:rsidR="0032727C">
        <w:t xml:space="preserve"> ve výši 5 000 000 Kč složen</w:t>
      </w:r>
      <w:r w:rsidR="00A7706E">
        <w:t>ou</w:t>
      </w:r>
      <w:r w:rsidR="0032727C">
        <w:t xml:space="preserve"> Budoucím kupujícím na účet Budoucího prodávajícího v rámci veřejné soutěže vyhlášené Budoucím prodávajícím výzvou k předložení nabídky ve veřejné soutěži, jejíž kopie je připojena k této smlouvě jako </w:t>
      </w:r>
      <w:r w:rsidR="0032727C" w:rsidRPr="008F7AD7">
        <w:rPr>
          <w:u w:val="single"/>
        </w:rPr>
        <w:t>Příloha 7</w:t>
      </w:r>
      <w:r w:rsidR="00A7706E" w:rsidRPr="003F6CAA">
        <w:t>,</w:t>
      </w:r>
      <w:r w:rsidR="0032727C" w:rsidRPr="003F6CAA">
        <w:t xml:space="preserve"> na Zálohu 1 a Budoucí kupující je tak </w:t>
      </w:r>
      <w:r w:rsidR="00A7706E" w:rsidRPr="003F6CAA">
        <w:t xml:space="preserve">dle předchozí věty </w:t>
      </w:r>
      <w:r w:rsidR="0032727C" w:rsidRPr="003F6CAA">
        <w:t xml:space="preserve">povinen uhradit </w:t>
      </w:r>
      <w:r w:rsidR="00A7706E" w:rsidRPr="003F6CAA">
        <w:t>doplatek Zálohy 1 po provedeném započtení</w:t>
      </w:r>
      <w:r w:rsidRPr="003F6CAA">
        <w:t>;</w:t>
      </w:r>
    </w:p>
    <w:p w14:paraId="0B810C01" w14:textId="105CDD12" w:rsidR="00282962" w:rsidRDefault="00282962" w:rsidP="004D5A6A">
      <w:pPr>
        <w:pStyle w:val="WSLevel3"/>
      </w:pPr>
      <w:bookmarkStart w:id="7" w:name="_Ref218241092"/>
      <w:r>
        <w:t xml:space="preserve">do </w:t>
      </w:r>
      <w:r w:rsidR="0094231C">
        <w:t>1</w:t>
      </w:r>
      <w:r>
        <w:t xml:space="preserve">5 dnů ode dne, kdy nabyde právní moci </w:t>
      </w:r>
      <w:r w:rsidR="002E0BFC">
        <w:t>souhlas s provedením záměru nebo rozhodnutí povolení záměru (dále jen „</w:t>
      </w:r>
      <w:r w:rsidR="002E0BFC" w:rsidRPr="002E0BFC">
        <w:rPr>
          <w:b/>
          <w:bCs/>
        </w:rPr>
        <w:t>Stavební povolení</w:t>
      </w:r>
      <w:r w:rsidR="002E0BFC">
        <w:t xml:space="preserve">“) povolující stavbu alespoň jedné </w:t>
      </w:r>
      <w:r w:rsidR="00041884">
        <w:t>Etapy</w:t>
      </w:r>
      <w:r w:rsidR="00211CD9">
        <w:t xml:space="preserve">, </w:t>
      </w:r>
      <w:r w:rsidR="001C1E0E">
        <w:t xml:space="preserve">nejpozději však do 3 let od uzavření této smlouvy, </w:t>
      </w:r>
      <w:r w:rsidR="002E0BFC">
        <w:t xml:space="preserve">zaplatí Budoucí kupující Budoucímu prodávajícímu </w:t>
      </w:r>
      <w:r w:rsidR="00B75B63">
        <w:t xml:space="preserve">na jeho Účet </w:t>
      </w:r>
      <w:r w:rsidR="002E0BFC">
        <w:t xml:space="preserve">zálohu na Kupní cenu ve výši </w:t>
      </w:r>
      <w:r w:rsidR="001C1E0E">
        <w:t xml:space="preserve">25 </w:t>
      </w:r>
      <w:r w:rsidR="00B75B63">
        <w:t xml:space="preserve">% </w:t>
      </w:r>
      <w:r w:rsidR="00A1101C">
        <w:t xml:space="preserve">Kupní ceny </w:t>
      </w:r>
      <w:r w:rsidR="004F1C6B">
        <w:t xml:space="preserve">s uvedením VS </w:t>
      </w:r>
      <w:r w:rsidR="002E0BFC">
        <w:t>(dále jen „</w:t>
      </w:r>
      <w:r w:rsidR="002E0BFC" w:rsidRPr="002E0BFC">
        <w:rPr>
          <w:b/>
          <w:bCs/>
        </w:rPr>
        <w:t>Záloha 2</w:t>
      </w:r>
      <w:r w:rsidR="002E0BFC">
        <w:t>“);</w:t>
      </w:r>
      <w:bookmarkEnd w:id="7"/>
    </w:p>
    <w:p w14:paraId="203B90B6" w14:textId="77E6B0C7" w:rsidR="002E0BFC" w:rsidRDefault="00B75B63" w:rsidP="004D5A6A">
      <w:pPr>
        <w:pStyle w:val="WSLevel3"/>
      </w:pPr>
      <w:bookmarkStart w:id="8" w:name="_Ref218241343"/>
      <w:r>
        <w:t xml:space="preserve">do </w:t>
      </w:r>
      <w:r w:rsidR="0094231C">
        <w:t>1</w:t>
      </w:r>
      <w:r>
        <w:t xml:space="preserve">5 dnů ode dne, kdy bude </w:t>
      </w:r>
      <w:r w:rsidR="0048121E">
        <w:t>stavba alespoň jedn</w:t>
      </w:r>
      <w:r w:rsidR="00B55759">
        <w:t>é Etapy</w:t>
      </w:r>
      <w:r w:rsidR="0048121E">
        <w:t xml:space="preserve"> dokončena </w:t>
      </w:r>
      <w:r w:rsidR="0048121E" w:rsidRPr="0048121E">
        <w:t xml:space="preserve">do </w:t>
      </w:r>
      <w:r w:rsidR="00814397">
        <w:t>takového stupně rozestavěnosti</w:t>
      </w:r>
      <w:r w:rsidR="0048121E" w:rsidRPr="0048121E">
        <w:t xml:space="preserve">, </w:t>
      </w:r>
      <w:r w:rsidR="00814397">
        <w:t>že již</w:t>
      </w:r>
      <w:r w:rsidR="00814397" w:rsidRPr="0048121E">
        <w:t xml:space="preserve"> </w:t>
      </w:r>
      <w:r w:rsidR="0048121E" w:rsidRPr="0048121E">
        <w:t xml:space="preserve">je patrné stavebně-technické a </w:t>
      </w:r>
      <w:r w:rsidR="00814397">
        <w:t>funkční uspořádání</w:t>
      </w:r>
      <w:r w:rsidR="0048121E" w:rsidRPr="0048121E">
        <w:t xml:space="preserve"> prvního nadzemního podlaží</w:t>
      </w:r>
      <w:r w:rsidR="00614325">
        <w:t xml:space="preserve"> </w:t>
      </w:r>
      <w:r w:rsidR="00814397">
        <w:t>(viz § 27 písm. l někdejšího zákona 344/1992 Sb., v posledním platném znění</w:t>
      </w:r>
      <w:r w:rsidR="002F22FF">
        <w:t>)</w:t>
      </w:r>
      <w:r w:rsidR="00814397">
        <w:t xml:space="preserve"> </w:t>
      </w:r>
      <w:r w:rsidR="00614325">
        <w:t>(dále jen „</w:t>
      </w:r>
      <w:r w:rsidR="00614325" w:rsidRPr="008F7AD7">
        <w:rPr>
          <w:b/>
          <w:bCs/>
        </w:rPr>
        <w:t>Stadium podzemní stavby</w:t>
      </w:r>
      <w:r w:rsidR="00614325">
        <w:t>“)</w:t>
      </w:r>
      <w:r w:rsidR="00720A5D">
        <w:t xml:space="preserve">, </w:t>
      </w:r>
      <w:r w:rsidR="001C1E0E">
        <w:t xml:space="preserve">nejpozději však do 4 let od uzavření této smlouvy, </w:t>
      </w:r>
      <w:r w:rsidR="00720A5D">
        <w:t xml:space="preserve">zaplatí Budoucí kupující Budoucímu prodávajícímu na jeho Účet zálohu na kupní cenu ve výši 30 % </w:t>
      </w:r>
      <w:r w:rsidR="00A1101C">
        <w:t xml:space="preserve">Kupní ceny </w:t>
      </w:r>
      <w:r w:rsidR="004F1C6B">
        <w:t xml:space="preserve">s uvedením VS </w:t>
      </w:r>
      <w:r w:rsidR="00720A5D">
        <w:t>(dále jen „</w:t>
      </w:r>
      <w:r w:rsidR="00720A5D" w:rsidRPr="00720A5D">
        <w:rPr>
          <w:b/>
          <w:bCs/>
        </w:rPr>
        <w:t>Záloha 3</w:t>
      </w:r>
      <w:r w:rsidR="00720A5D">
        <w:t>“);</w:t>
      </w:r>
      <w:bookmarkEnd w:id="8"/>
    </w:p>
    <w:p w14:paraId="7533B1A8" w14:textId="7E73A53C" w:rsidR="00720A5D" w:rsidRDefault="00720A5D" w:rsidP="00313D1F">
      <w:pPr>
        <w:pStyle w:val="WSLevel3"/>
      </w:pPr>
      <w:r>
        <w:t xml:space="preserve">do </w:t>
      </w:r>
      <w:r w:rsidR="0094231C">
        <w:t>1</w:t>
      </w:r>
      <w:r>
        <w:t xml:space="preserve">5 dnů ode dne, kdy bude </w:t>
      </w:r>
      <w:r w:rsidR="00823AB9">
        <w:t>vydán kolaudační souhlas</w:t>
      </w:r>
      <w:r w:rsidR="00A1101C">
        <w:t xml:space="preserve"> umožňující užívání </w:t>
      </w:r>
      <w:r w:rsidR="0048121E">
        <w:t>alespoň jedn</w:t>
      </w:r>
      <w:r w:rsidR="00EA460A">
        <w:t>é Etapy</w:t>
      </w:r>
      <w:r w:rsidR="00A1101C">
        <w:t xml:space="preserve">, </w:t>
      </w:r>
      <w:r w:rsidR="001554F4">
        <w:t xml:space="preserve">nejpozději však do 5 let od uzavření této smlouvy, </w:t>
      </w:r>
      <w:r>
        <w:t>zaplatí Budoucí kupující Budoucímu prodávajícímu na jeho Účet zálohu</w:t>
      </w:r>
      <w:r w:rsidR="00FD0564">
        <w:t>/doplatek</w:t>
      </w:r>
      <w:r>
        <w:t xml:space="preserve"> na kupní cenu ve výši 30 % </w:t>
      </w:r>
      <w:r w:rsidR="00A1101C">
        <w:t xml:space="preserve">Kupní ceny </w:t>
      </w:r>
      <w:r w:rsidR="004F1C6B">
        <w:t xml:space="preserve">s uvedením VS </w:t>
      </w:r>
      <w:r>
        <w:t>(dále jen „</w:t>
      </w:r>
      <w:r w:rsidRPr="00720A5D">
        <w:rPr>
          <w:b/>
          <w:bCs/>
        </w:rPr>
        <w:t xml:space="preserve">Záloha </w:t>
      </w:r>
      <w:r>
        <w:rPr>
          <w:b/>
          <w:bCs/>
        </w:rPr>
        <w:t>4</w:t>
      </w:r>
      <w:r>
        <w:t>“).</w:t>
      </w:r>
    </w:p>
    <w:p w14:paraId="26D3A071" w14:textId="5AD8478A" w:rsidR="00720A5D" w:rsidRDefault="00CD3A76" w:rsidP="00CD3A76">
      <w:pPr>
        <w:pStyle w:val="WSLevel2"/>
      </w:pPr>
      <w:bookmarkStart w:id="9" w:name="_Ref205466243"/>
      <w:r>
        <w:t xml:space="preserve">Záloha 2, Záloha 3 a Záloha 4 budou ke dni jejich zaplacení navýšeny tak, že se částka příslušné zálohy vynásobí </w:t>
      </w:r>
      <w:r w:rsidR="002A3A77">
        <w:t xml:space="preserve">kumulovaným </w:t>
      </w:r>
      <w:r w:rsidR="00D90B48">
        <w:t>index</w:t>
      </w:r>
      <w:r w:rsidR="002A3A77">
        <w:t>em</w:t>
      </w:r>
      <w:r w:rsidR="00D90B48">
        <w:t xml:space="preserve"> spotřebitelských cen publikovaného Českým statistickým </w:t>
      </w:r>
      <w:r w:rsidR="00A41353">
        <w:t xml:space="preserve">úřadem </w:t>
      </w:r>
      <w:r w:rsidR="002A3A77">
        <w:t>za období mezi podpisem této Smlouvy a datem příslušné platby</w:t>
      </w:r>
      <w:r w:rsidR="00614325">
        <w:t>; vzor výpočtu je připojen v </w:t>
      </w:r>
      <w:r w:rsidR="00614325" w:rsidRPr="008F7AD7">
        <w:rPr>
          <w:u w:val="single"/>
        </w:rPr>
        <w:t>Příloze 8</w:t>
      </w:r>
      <w:r w:rsidR="00D90B48">
        <w:t>. K takové úpravě výše příslušné zálohy však nedojde, došlo-li by tím k jejímu snížení.</w:t>
      </w:r>
      <w:bookmarkEnd w:id="9"/>
      <w:r w:rsidR="00360D70">
        <w:t xml:space="preserve"> </w:t>
      </w:r>
    </w:p>
    <w:p w14:paraId="4604D474" w14:textId="54B826A8" w:rsidR="00082E12" w:rsidRDefault="00082E12" w:rsidP="00CD3A76">
      <w:pPr>
        <w:pStyle w:val="WSLevel2"/>
      </w:pPr>
      <w:bookmarkStart w:id="10" w:name="_Ref205466699"/>
      <w:bookmarkStart w:id="11" w:name="_Ref224638093"/>
      <w:r>
        <w:t>Dojde-li do 15 let od uzavřené této smlouvy na základě pravomocného Stavebního povolení k zvětšení povolené hrubé podlahové plochy Záměru oproti hrubé podlahové ploše Záměru zamýšlené v </w:t>
      </w:r>
      <w:r w:rsidRPr="00360D70">
        <w:rPr>
          <w:u w:val="single"/>
        </w:rPr>
        <w:t xml:space="preserve">Příloze </w:t>
      </w:r>
      <w:r w:rsidR="004036CF">
        <w:rPr>
          <w:u w:val="single"/>
        </w:rPr>
        <w:t>2</w:t>
      </w:r>
      <w:r>
        <w:t xml:space="preserve">, zvýší se Kupní cena o </w:t>
      </w:r>
      <w:r w:rsidR="00CE5F0B">
        <w:t>6</w:t>
      </w:r>
      <w:r>
        <w:t> 000 Kč</w:t>
      </w:r>
      <w:r w:rsidR="00064BF5">
        <w:t xml:space="preserve"> </w:t>
      </w:r>
      <w:r w:rsidR="00DB022E">
        <w:t>bez DPH</w:t>
      </w:r>
      <w:r>
        <w:t xml:space="preserve"> za každý metr čtvereční takového nárůstu hrubé podlahové plochy Záměru; </w:t>
      </w:r>
      <w:r>
        <w:lastRenderedPageBreak/>
        <w:t xml:space="preserve">na tuto sazbu se uplatní indexace podle článku </w:t>
      </w:r>
      <w:r>
        <w:fldChar w:fldCharType="begin"/>
      </w:r>
      <w:r>
        <w:instrText xml:space="preserve"> REF _Ref205466243 \w \h </w:instrText>
      </w:r>
      <w:r>
        <w:fldChar w:fldCharType="separate"/>
      </w:r>
      <w:r w:rsidR="00BD02FF">
        <w:t>2.3</w:t>
      </w:r>
      <w:r>
        <w:fldChar w:fldCharType="end"/>
      </w:r>
      <w:r>
        <w:t xml:space="preserve"> přiměřeně.</w:t>
      </w:r>
      <w:bookmarkEnd w:id="10"/>
      <w:r w:rsidR="007B4F62">
        <w:t xml:space="preserve"> </w:t>
      </w:r>
      <w:r w:rsidR="003B4EF6">
        <w:t>Zvýšení Kupní ceny podle tohoto článku</w:t>
      </w:r>
      <w:bookmarkEnd w:id="11"/>
      <w:r w:rsidR="003B4EF6">
        <w:t xml:space="preserve"> </w:t>
      </w:r>
      <w:r w:rsidR="003B4EF6">
        <w:fldChar w:fldCharType="begin"/>
      </w:r>
      <w:r w:rsidR="003B4EF6">
        <w:instrText xml:space="preserve"> REF _Ref224638093 \r \h </w:instrText>
      </w:r>
      <w:r w:rsidR="003B4EF6">
        <w:fldChar w:fldCharType="separate"/>
      </w:r>
      <w:r w:rsidR="00BD02FF">
        <w:t>2.4</w:t>
      </w:r>
      <w:r w:rsidR="003B4EF6">
        <w:fldChar w:fldCharType="end"/>
      </w:r>
      <w:r w:rsidR="003B4EF6">
        <w:t xml:space="preserve"> zaplatí Budoucí kupující Budoucímu prodávajícímu do 30 dnů ode dne právní moci příslušného Stavebního povolení</w:t>
      </w:r>
      <w:r w:rsidR="002B7FBF">
        <w:t xml:space="preserve"> každé příslušné Etapy</w:t>
      </w:r>
      <w:r w:rsidR="003B4EF6">
        <w:t>.</w:t>
      </w:r>
      <w:r w:rsidR="00064BF5">
        <w:t xml:space="preserve"> Toto ustanovení neznamená </w:t>
      </w:r>
      <w:proofErr w:type="spellStart"/>
      <w:r w:rsidR="00064BF5">
        <w:t>konvalidaci</w:t>
      </w:r>
      <w:proofErr w:type="spellEnd"/>
      <w:r w:rsidR="00064BF5">
        <w:t xml:space="preserve"> nárustu plochy v rozporu s touto smlouvou</w:t>
      </w:r>
      <w:r w:rsidR="00991B05">
        <w:t>.</w:t>
      </w:r>
    </w:p>
    <w:p w14:paraId="21F12173" w14:textId="5C958B5F" w:rsidR="00E76C75" w:rsidRDefault="00E76C75" w:rsidP="00CD3A76">
      <w:pPr>
        <w:pStyle w:val="WSLevel2"/>
      </w:pPr>
      <w:r>
        <w:t xml:space="preserve">Bude-li uzavřena Kupní smlouva, jejímž předmětem bude převod pouze části Pozemků, budou ke dni uzavření této Kupní smlouvy dosud nesplacené splátky </w:t>
      </w:r>
      <w:r w:rsidR="00A81C88">
        <w:t xml:space="preserve">celkové </w:t>
      </w:r>
      <w:r>
        <w:t xml:space="preserve">Kupní ceny zahrnuty do povinností platit Kupní cenu podle takové Kupní ceny v poměru hrubé podlahové plochy Etapy na pozemcích převáděných podle </w:t>
      </w:r>
      <w:r w:rsidR="007B2D48">
        <w:t>vzorc</w:t>
      </w:r>
      <w:r w:rsidR="00064BF5">
        <w:t>e</w:t>
      </w:r>
      <w:r w:rsidR="007B2D48">
        <w:t xml:space="preserve">, že </w:t>
      </w:r>
      <w:r w:rsidR="00701A45">
        <w:t>součet všech Etap činí 11</w:t>
      </w:r>
      <w:r w:rsidR="00571BFF">
        <w:t xml:space="preserve">, Etapa A činí 2, Etapa B činí 3, Etapa C činí </w:t>
      </w:r>
      <w:r w:rsidR="008363BC">
        <w:t>3 a Etapa D činí 3.</w:t>
      </w:r>
      <w:r w:rsidR="00505ADF">
        <w:t xml:space="preserve"> Jedn</w:t>
      </w:r>
      <w:r w:rsidR="00D4418E">
        <w:t>á</w:t>
      </w:r>
      <w:r w:rsidR="00505ADF">
        <w:t xml:space="preserve"> se o </w:t>
      </w:r>
      <w:r w:rsidR="00B21A9E">
        <w:t>celkový počet bytových věží a jejich počet v jednotlivých etapách</w:t>
      </w:r>
      <w:r w:rsidR="003F5EBC">
        <w:t>.</w:t>
      </w:r>
      <w:r w:rsidR="008E589F">
        <w:t xml:space="preserve"> V ostatním nemá toto ustanovení na povinnost Budoucího kupujícího platit Zálohu 1, Zálohu 2 anebo Zálohu 3 podle této smlouvy žádný vliv.</w:t>
      </w:r>
    </w:p>
    <w:p w14:paraId="2CAD0E12" w14:textId="4A4C4C31" w:rsidR="00313D1F" w:rsidRDefault="00313D1F" w:rsidP="00313D1F">
      <w:pPr>
        <w:pStyle w:val="WSLevel2"/>
      </w:pPr>
      <w:r>
        <w:t xml:space="preserve">Termíny splatnosti jednotlivých částí Kupní ceny podle článku </w:t>
      </w:r>
      <w:r>
        <w:fldChar w:fldCharType="begin"/>
      </w:r>
      <w:r>
        <w:instrText xml:space="preserve"> REF _Ref205459381 \r \h </w:instrText>
      </w:r>
      <w:r>
        <w:fldChar w:fldCharType="separate"/>
      </w:r>
      <w:r w:rsidR="00BD02FF">
        <w:t>2.2</w:t>
      </w:r>
      <w:r>
        <w:fldChar w:fldCharType="end"/>
      </w:r>
      <w:r>
        <w:t xml:space="preserve"> zůstanou zachovány i v případě, že Kupní smlouva anebo více Kupních smluv bude uzavřeno předtím, než tyto termíny nastanou</w:t>
      </w:r>
      <w:r w:rsidR="00EF222B">
        <w:t xml:space="preserve">, a </w:t>
      </w:r>
      <w:proofErr w:type="gramStart"/>
      <w:r w:rsidR="00EF222B">
        <w:t>to</w:t>
      </w:r>
      <w:proofErr w:type="gramEnd"/>
      <w:r w:rsidR="00EF222B">
        <w:t xml:space="preserve"> když k uzavření Kupní smlouvy dojde na základě Výzvy podle článku </w:t>
      </w:r>
      <w:r w:rsidR="00EF222B">
        <w:fldChar w:fldCharType="begin"/>
      </w:r>
      <w:r w:rsidR="00EF222B">
        <w:instrText xml:space="preserve"> REF _Ref223968203 \r \h </w:instrText>
      </w:r>
      <w:r w:rsidR="00EF222B">
        <w:fldChar w:fldCharType="separate"/>
      </w:r>
      <w:r w:rsidR="00BD02FF">
        <w:t>3.1</w:t>
      </w:r>
      <w:r w:rsidR="00EF222B">
        <w:fldChar w:fldCharType="end"/>
      </w:r>
      <w:r>
        <w:t xml:space="preserve">; v takovém případě se </w:t>
      </w:r>
      <w:r w:rsidR="001F79AD">
        <w:t xml:space="preserve">příslušné zálohy stanou splátkami kupní ceny podle příslušné Kupní smlouvy za příslušné </w:t>
      </w:r>
      <w:r w:rsidR="00EA6E9B">
        <w:t>P</w:t>
      </w:r>
      <w:r w:rsidR="001F79AD">
        <w:t>ozemky.</w:t>
      </w:r>
    </w:p>
    <w:p w14:paraId="215A6E20" w14:textId="796EBF76" w:rsidR="00632678" w:rsidRPr="004A63F7" w:rsidRDefault="00632678" w:rsidP="00632678">
      <w:pPr>
        <w:pStyle w:val="WSLevel2"/>
        <w:tabs>
          <w:tab w:val="clear" w:pos="1247"/>
        </w:tabs>
        <w:suppressAutoHyphens w:val="0"/>
        <w:ind w:left="1276" w:hanging="709"/>
      </w:pPr>
      <w:r>
        <w:t>Budoucí p</w:t>
      </w:r>
      <w:r w:rsidRPr="005F786C">
        <w:t xml:space="preserve">rodávající </w:t>
      </w:r>
      <w:r w:rsidR="004F1C6B">
        <w:t>vystaví k přijatým zálohám</w:t>
      </w:r>
      <w:r w:rsidRPr="005F786C">
        <w:t xml:space="preserve"> příslušný daňový doklad </w:t>
      </w:r>
      <w:r w:rsidR="004F1C6B">
        <w:t xml:space="preserve">(fakturu) </w:t>
      </w:r>
      <w:r w:rsidRPr="005F786C">
        <w:t>v souladu se zákonem č. 235/2004 Sb., o dani z přidané hodnoty, v platném znění („</w:t>
      </w:r>
      <w:r w:rsidRPr="005F786C">
        <w:rPr>
          <w:b/>
          <w:bCs/>
        </w:rPr>
        <w:t>Zákon o DPH</w:t>
      </w:r>
      <w:r w:rsidRPr="005F786C">
        <w:t xml:space="preserve">“). Veškeré platby dle této </w:t>
      </w:r>
      <w:r>
        <w:t>s</w:t>
      </w:r>
      <w:r w:rsidRPr="005F786C">
        <w:t>mlouvy budou uskutečněny na základě písemného dokladu, u plátců daně pak na základě daňového dokladu vystaveného v souladu s příslušnými právními předpisy a</w:t>
      </w:r>
      <w:r w:rsidR="004D53E2">
        <w:t> </w:t>
      </w:r>
      <w:r w:rsidRPr="005F786C">
        <w:t>doručen</w:t>
      </w:r>
      <w:r>
        <w:t>ého</w:t>
      </w:r>
      <w:r w:rsidRPr="005F786C">
        <w:t xml:space="preserve"> druhé </w:t>
      </w:r>
      <w:r>
        <w:t>s</w:t>
      </w:r>
      <w:r w:rsidRPr="005F786C">
        <w:t xml:space="preserve">traně v souladu s článkem </w:t>
      </w:r>
      <w:r>
        <w:t>14</w:t>
      </w:r>
      <w:r w:rsidRPr="005F786C">
        <w:t xml:space="preserve"> této </w:t>
      </w:r>
      <w:r>
        <w:t>s</w:t>
      </w:r>
      <w:r w:rsidRPr="005F786C">
        <w:t>mlouvy.</w:t>
      </w:r>
    </w:p>
    <w:bookmarkEnd w:id="5"/>
    <w:p w14:paraId="2BC8F000" w14:textId="251F7223" w:rsidR="001A2A2C" w:rsidRPr="004A63F7" w:rsidRDefault="00FE5414" w:rsidP="001A2A2C">
      <w:pPr>
        <w:pStyle w:val="WSLevel1"/>
      </w:pPr>
      <w:r>
        <w:t>Výzva</w:t>
      </w:r>
    </w:p>
    <w:p w14:paraId="56ABF682" w14:textId="44F2F1FB" w:rsidR="001A2A2C" w:rsidRDefault="001A2A2C" w:rsidP="001A2A2C">
      <w:pPr>
        <w:pStyle w:val="WSLevel2"/>
      </w:pPr>
      <w:bookmarkStart w:id="12" w:name="_Ref223968203"/>
      <w:bookmarkStart w:id="13" w:name="_Ref178046215"/>
      <w:r w:rsidRPr="004A63F7">
        <w:t xml:space="preserve">Budoucí </w:t>
      </w:r>
      <w:r w:rsidR="00FE5414">
        <w:t>prodávající</w:t>
      </w:r>
      <w:r w:rsidRPr="004A63F7">
        <w:t xml:space="preserve"> je oprávněn doručit </w:t>
      </w:r>
      <w:r w:rsidR="00FE5414">
        <w:t xml:space="preserve">Budoucímu kupujícímu </w:t>
      </w:r>
      <w:r w:rsidR="00BD5A4A">
        <w:t xml:space="preserve">písemnou </w:t>
      </w:r>
      <w:r w:rsidRPr="004A63F7">
        <w:t>výzvu k uzavření Kupní smlouvy (dále jen „</w:t>
      </w:r>
      <w:r w:rsidRPr="004A63F7">
        <w:rPr>
          <w:b/>
          <w:bCs/>
        </w:rPr>
        <w:t>Výzva</w:t>
      </w:r>
      <w:r w:rsidRPr="004A63F7">
        <w:t xml:space="preserve">“) kdykoli </w:t>
      </w:r>
      <w:r w:rsidR="00D075D8" w:rsidRPr="004A63F7">
        <w:t>ve lhůtě</w:t>
      </w:r>
      <w:r w:rsidRPr="004A63F7">
        <w:t xml:space="preserve"> </w:t>
      </w:r>
      <w:r w:rsidR="00823AB9">
        <w:t>15</w:t>
      </w:r>
      <w:r w:rsidR="00FE5414">
        <w:t xml:space="preserve"> let</w:t>
      </w:r>
      <w:r w:rsidR="00D075D8" w:rsidRPr="004A63F7">
        <w:t xml:space="preserve"> od uzavření této smlouvy (dále jen „</w:t>
      </w:r>
      <w:r w:rsidR="00D075D8" w:rsidRPr="004A63F7">
        <w:rPr>
          <w:b/>
          <w:bCs/>
        </w:rPr>
        <w:t>Lhůta</w:t>
      </w:r>
      <w:r w:rsidR="00D075D8" w:rsidRPr="004A63F7">
        <w:t>“)</w:t>
      </w:r>
      <w:r w:rsidRPr="004A63F7">
        <w:t>.</w:t>
      </w:r>
      <w:bookmarkEnd w:id="12"/>
    </w:p>
    <w:p w14:paraId="2D5F9F06" w14:textId="6590EFE4" w:rsidR="00FE5414" w:rsidRDefault="00FE5414" w:rsidP="001A2A2C">
      <w:pPr>
        <w:pStyle w:val="WSLevel2"/>
      </w:pPr>
      <w:r w:rsidRPr="004A63F7">
        <w:t xml:space="preserve">Budoucí </w:t>
      </w:r>
      <w:r w:rsidR="005B3DD7">
        <w:t>k</w:t>
      </w:r>
      <w:r>
        <w:t>upující</w:t>
      </w:r>
      <w:r w:rsidRPr="004A63F7">
        <w:t xml:space="preserve"> je oprávněn doručit </w:t>
      </w:r>
      <w:r>
        <w:t xml:space="preserve">Budoucímu </w:t>
      </w:r>
      <w:r w:rsidR="003B4EF6">
        <w:t xml:space="preserve">prodávajícímu </w:t>
      </w:r>
      <w:r>
        <w:t>V</w:t>
      </w:r>
      <w:r w:rsidRPr="004A63F7">
        <w:t xml:space="preserve">ýzvu ve </w:t>
      </w:r>
      <w:r>
        <w:t>L</w:t>
      </w:r>
      <w:r w:rsidRPr="004A63F7">
        <w:t xml:space="preserve">hůtě </w:t>
      </w:r>
      <w:r>
        <w:t xml:space="preserve">poté, </w:t>
      </w:r>
      <w:r w:rsidR="002248AF">
        <w:t>co budou</w:t>
      </w:r>
      <w:r w:rsidR="003B4EF6">
        <w:t xml:space="preserve"> současně</w:t>
      </w:r>
      <w:r>
        <w:t xml:space="preserve"> splněny následující podmínky:</w:t>
      </w:r>
    </w:p>
    <w:p w14:paraId="70E9B01F" w14:textId="2237A6D9" w:rsidR="00FE5414" w:rsidRDefault="00FE5414" w:rsidP="00FE5414">
      <w:pPr>
        <w:pStyle w:val="WSLevel3"/>
      </w:pPr>
      <w:r>
        <w:t xml:space="preserve">Budoucí kupující zaplatil Budoucímu prodávajícímu všechny </w:t>
      </w:r>
      <w:r w:rsidR="00DC236D">
        <w:t>do té doby sp</w:t>
      </w:r>
      <w:r w:rsidR="008D1D10">
        <w:t>l</w:t>
      </w:r>
      <w:r w:rsidR="00DC236D">
        <w:t xml:space="preserve">atné </w:t>
      </w:r>
      <w:r>
        <w:t>zálohy</w:t>
      </w:r>
      <w:r w:rsidR="008C2309">
        <w:t>, případně splátky</w:t>
      </w:r>
      <w:r>
        <w:t xml:space="preserve"> na </w:t>
      </w:r>
      <w:r w:rsidR="00BA308E">
        <w:t xml:space="preserve">Kupní cenu podle článku </w:t>
      </w:r>
      <w:r w:rsidR="00BA308E">
        <w:fldChar w:fldCharType="begin"/>
      </w:r>
      <w:r w:rsidR="00BA308E">
        <w:instrText xml:space="preserve"> REF _Ref205459381 \r \h </w:instrText>
      </w:r>
      <w:r w:rsidR="00BA308E">
        <w:fldChar w:fldCharType="separate"/>
      </w:r>
      <w:r w:rsidR="00BD02FF">
        <w:t>2.2</w:t>
      </w:r>
      <w:r w:rsidR="00BA308E">
        <w:fldChar w:fldCharType="end"/>
      </w:r>
      <w:r w:rsidR="00BA308E">
        <w:t>;</w:t>
      </w:r>
    </w:p>
    <w:p w14:paraId="52A8ACBD" w14:textId="43351F6F" w:rsidR="00E421A1" w:rsidRDefault="00E421A1" w:rsidP="00FE5414">
      <w:pPr>
        <w:pStyle w:val="WSLevel3"/>
      </w:pPr>
      <w:r>
        <w:t xml:space="preserve">Stavební povolení na </w:t>
      </w:r>
      <w:r w:rsidR="00684FE8">
        <w:t xml:space="preserve">danou Etapu a na </w:t>
      </w:r>
      <w:r>
        <w:t xml:space="preserve">veškerou Infrastrukturu </w:t>
      </w:r>
      <w:r w:rsidR="002D0096">
        <w:t xml:space="preserve">dané Etapy </w:t>
      </w:r>
      <w:r>
        <w:t>nabylo právní moci a do uplynutí lhůty k podání správní žaloby napadající toto Stavební povolení nebyla žádná taková žaloba podána nebo byla později zamítnuta nebo odmítnuta;</w:t>
      </w:r>
    </w:p>
    <w:p w14:paraId="2155C01B" w14:textId="4ECE19B5" w:rsidR="008D1D10" w:rsidRDefault="006A6C3A" w:rsidP="004A2AC4">
      <w:pPr>
        <w:pStyle w:val="WSLevel3"/>
      </w:pPr>
      <w:r>
        <w:t xml:space="preserve">kolaudační </w:t>
      </w:r>
      <w:r w:rsidR="004E7A78">
        <w:t>rozhodnutí</w:t>
      </w:r>
      <w:r>
        <w:t xml:space="preserve"> povolující užívání </w:t>
      </w:r>
      <w:r w:rsidR="006C143E">
        <w:t>části Infrastruktury – kanalizace dešťová a splašková</w:t>
      </w:r>
      <w:r w:rsidR="00FC0BF1">
        <w:t>, a to v</w:t>
      </w:r>
      <w:r w:rsidR="00D90C37">
        <w:t> celkovém rozsahu dle Projektové dokumentace</w:t>
      </w:r>
      <w:r w:rsidR="00634A9B">
        <w:t xml:space="preserve"> </w:t>
      </w:r>
      <w:r>
        <w:t>nabyl</w:t>
      </w:r>
      <w:r w:rsidR="007D3BF0">
        <w:t>a</w:t>
      </w:r>
      <w:r>
        <w:t xml:space="preserve"> právní moci;</w:t>
      </w:r>
    </w:p>
    <w:p w14:paraId="5F7CC538" w14:textId="77777777" w:rsidR="009972E4" w:rsidRDefault="009972E4" w:rsidP="009972E4">
      <w:pPr>
        <w:pStyle w:val="WSLevel2"/>
      </w:pPr>
      <w:r>
        <w:t>Ve Výzvě příslušná smluvní strana uvede, zda má na základě příslušné Kupní smlouvy dojít k převodu vlastnického práva k:</w:t>
      </w:r>
    </w:p>
    <w:p w14:paraId="0D159D73" w14:textId="77777777" w:rsidR="009972E4" w:rsidRDefault="009972E4" w:rsidP="009972E4">
      <w:pPr>
        <w:pStyle w:val="WSLevel3"/>
      </w:pPr>
      <w:r>
        <w:t xml:space="preserve">veškerým Pozemkům, nebo </w:t>
      </w:r>
    </w:p>
    <w:p w14:paraId="5AAEAF7E" w14:textId="6B953DEF" w:rsidR="009972E4" w:rsidRDefault="009972E4" w:rsidP="009972E4">
      <w:pPr>
        <w:pStyle w:val="WSLevel3"/>
      </w:pPr>
      <w:r>
        <w:t xml:space="preserve">pouze k části Pozemků, která tvoří </w:t>
      </w:r>
      <w:r w:rsidR="00BD5A4A">
        <w:t>jednu z Etap.</w:t>
      </w:r>
      <w:r>
        <w:t xml:space="preserve"> </w:t>
      </w:r>
    </w:p>
    <w:p w14:paraId="602866F1" w14:textId="361611A0" w:rsidR="00994A70" w:rsidRPr="004A63F7" w:rsidRDefault="00994A70" w:rsidP="006A6C3A">
      <w:pPr>
        <w:pStyle w:val="WSLevel2"/>
      </w:pPr>
      <w:r>
        <w:t xml:space="preserve">Budoucí kupující je oprávněn doručit Budoucímu prodávajícímu Výzvu pouze k uzavření Kupní smlouvy, na jejímž základě dojde k převodu vlastnického práva </w:t>
      </w:r>
      <w:r>
        <w:lastRenderedPageBreak/>
        <w:t xml:space="preserve">k takové části Pozemků, která tvoří ucelenou Etapu a </w:t>
      </w:r>
      <w:r w:rsidR="00614325">
        <w:t xml:space="preserve">alespoň jeden Stavební objekt příslušné Etapy </w:t>
      </w:r>
      <w:r w:rsidR="00DC236D">
        <w:t xml:space="preserve">dosáhl </w:t>
      </w:r>
      <w:r w:rsidR="00614325">
        <w:t>Stadia podzemní stavby</w:t>
      </w:r>
      <w:r w:rsidR="00DC236D">
        <w:t>.</w:t>
      </w:r>
    </w:p>
    <w:p w14:paraId="7A7F3508" w14:textId="08D10BDD" w:rsidR="008E624C" w:rsidRPr="004A63F7" w:rsidRDefault="008E624C" w:rsidP="008E624C">
      <w:pPr>
        <w:pStyle w:val="WSLevel1"/>
      </w:pPr>
      <w:bookmarkStart w:id="14" w:name="_Ref257905744"/>
      <w:bookmarkEnd w:id="13"/>
      <w:r w:rsidRPr="004A63F7">
        <w:t>Uzavření Kupní smlouvy</w:t>
      </w:r>
    </w:p>
    <w:p w14:paraId="318894B8" w14:textId="47B681A7" w:rsidR="008E624C" w:rsidRDefault="008E624C" w:rsidP="00E13CC0">
      <w:pPr>
        <w:pStyle w:val="WSBody1"/>
      </w:pPr>
      <w:r w:rsidRPr="004A63F7">
        <w:t xml:space="preserve">Doručí-li kterákoli </w:t>
      </w:r>
      <w:r w:rsidR="009D7E4B">
        <w:t>s</w:t>
      </w:r>
      <w:r w:rsidRPr="004A63F7">
        <w:t xml:space="preserve">mluvní strana </w:t>
      </w:r>
      <w:r w:rsidR="009D7E4B">
        <w:t>druhé smluvní straně</w:t>
      </w:r>
      <w:r w:rsidRPr="004A63F7">
        <w:t xml:space="preserve"> </w:t>
      </w:r>
      <w:r w:rsidR="00911F19" w:rsidRPr="004A63F7">
        <w:t xml:space="preserve">před uplynutím Lhůty Výzvu v souladu s touto smlouvou, </w:t>
      </w:r>
      <w:r w:rsidR="004A51D9" w:rsidRPr="004A63F7">
        <w:t xml:space="preserve">zavazují se </w:t>
      </w:r>
      <w:r w:rsidR="00552BD6">
        <w:t>s</w:t>
      </w:r>
      <w:r w:rsidR="00911F19" w:rsidRPr="004A63F7">
        <w:t xml:space="preserve">mluvní strany </w:t>
      </w:r>
      <w:r w:rsidR="004A51D9" w:rsidRPr="004A63F7">
        <w:t xml:space="preserve">uzavřít </w:t>
      </w:r>
      <w:r w:rsidR="00911F19" w:rsidRPr="004A63F7">
        <w:t>Kupní smlouvu v termínu stanoveném ve Výzvě</w:t>
      </w:r>
      <w:r w:rsidR="002F443B" w:rsidRPr="004A63F7">
        <w:t xml:space="preserve">, </w:t>
      </w:r>
      <w:r w:rsidR="00911F19" w:rsidRPr="004A63F7">
        <w:t xml:space="preserve">a to v sídle Budoucího </w:t>
      </w:r>
      <w:r w:rsidR="009D7E4B">
        <w:t>prodávajícího</w:t>
      </w:r>
      <w:r w:rsidR="00911F19" w:rsidRPr="004A63F7">
        <w:t xml:space="preserve">, nedohodnou-li se </w:t>
      </w:r>
      <w:r w:rsidR="00552BD6">
        <w:t>s</w:t>
      </w:r>
      <w:r w:rsidR="00911F19" w:rsidRPr="004A63F7">
        <w:t>mluvní strany jinak</w:t>
      </w:r>
      <w:r w:rsidR="002F443B" w:rsidRPr="004A63F7">
        <w:t xml:space="preserve">; termín stanovený ve Výzvě může být den </w:t>
      </w:r>
      <w:r w:rsidR="00A42FE2" w:rsidRPr="004A63F7">
        <w:t xml:space="preserve">nejdříve </w:t>
      </w:r>
      <w:r w:rsidR="00185629">
        <w:t>30</w:t>
      </w:r>
      <w:r w:rsidR="00A42FE2" w:rsidRPr="004A63F7">
        <w:t xml:space="preserve">. den po odeslání Výzvy a nejpozději </w:t>
      </w:r>
      <w:r w:rsidR="00185629">
        <w:t>40</w:t>
      </w:r>
      <w:r w:rsidR="00A42FE2" w:rsidRPr="004A63F7">
        <w:t>. den po odeslání Výzvy</w:t>
      </w:r>
      <w:r w:rsidR="00911F19" w:rsidRPr="004A63F7">
        <w:t>.</w:t>
      </w:r>
    </w:p>
    <w:p w14:paraId="53DA23D9" w14:textId="77777777" w:rsidR="0071014D" w:rsidRDefault="0071014D" w:rsidP="0071014D">
      <w:pPr>
        <w:pStyle w:val="WSLevel1"/>
      </w:pPr>
      <w:bookmarkStart w:id="15" w:name="_Ref215043939"/>
      <w:bookmarkStart w:id="16" w:name="_Ref200359136"/>
      <w:bookmarkEnd w:id="14"/>
      <w:r>
        <w:t>Předání Pozemků</w:t>
      </w:r>
    </w:p>
    <w:p w14:paraId="729E0C74" w14:textId="351D0BB3" w:rsidR="0071014D" w:rsidRDefault="0071014D" w:rsidP="004F48A6">
      <w:pPr>
        <w:pStyle w:val="WSLevel2"/>
      </w:pPr>
      <w:r>
        <w:t xml:space="preserve">Budoucí prodávající Budoucímu kupujícímu </w:t>
      </w:r>
      <w:r w:rsidR="007F382B">
        <w:t xml:space="preserve">předá, a Budoucí kupující od Budoucího prodávajícího převezme, příslušnou část Pozemků </w:t>
      </w:r>
      <w:r w:rsidR="00614AB2">
        <w:t>poté, co na</w:t>
      </w:r>
      <w:r w:rsidR="00593D26">
        <w:t>byde právní moci Stavební povolení povolující realizaci Infrastruktury a Etapy, která má být na příslušné části Pozemků realizována</w:t>
      </w:r>
      <w:r>
        <w:t xml:space="preserve">. O předání Pozemků sepíší smluvní strany </w:t>
      </w:r>
      <w:r w:rsidR="000B2E5D">
        <w:t xml:space="preserve">předávací </w:t>
      </w:r>
      <w:r>
        <w:t>protokol</w:t>
      </w:r>
      <w:r w:rsidR="000B2E5D">
        <w:t xml:space="preserve"> (dále jen „</w:t>
      </w:r>
      <w:r w:rsidR="000B2E5D" w:rsidRPr="000B2E5D">
        <w:rPr>
          <w:b/>
          <w:bCs/>
        </w:rPr>
        <w:t>Protokol</w:t>
      </w:r>
      <w:r w:rsidR="000B2E5D">
        <w:t>“)</w:t>
      </w:r>
      <w:r>
        <w:t>, který bude odpovídat vzoru v </w:t>
      </w:r>
      <w:r w:rsidRPr="0071014D">
        <w:rPr>
          <w:u w:val="single"/>
        </w:rPr>
        <w:t xml:space="preserve">Příloze </w:t>
      </w:r>
      <w:r w:rsidR="00C87CC2">
        <w:rPr>
          <w:u w:val="single"/>
        </w:rPr>
        <w:t>6</w:t>
      </w:r>
      <w:r>
        <w:t>.</w:t>
      </w:r>
      <w:r w:rsidR="00CF5AB0">
        <w:t xml:space="preserve"> </w:t>
      </w:r>
    </w:p>
    <w:p w14:paraId="05BBBC46" w14:textId="6C701704" w:rsidR="004F48A6" w:rsidRDefault="004F48A6" w:rsidP="004F48A6">
      <w:pPr>
        <w:pStyle w:val="WSLevel2"/>
      </w:pPr>
      <w:r>
        <w:t xml:space="preserve">Podpisem </w:t>
      </w:r>
      <w:r w:rsidR="000B2E5D">
        <w:t>P</w:t>
      </w:r>
      <w:r>
        <w:t xml:space="preserve">rotokolu Budoucí kupující přejímá odpovědnost za bezpečnost a zajištění předaných objektů a rozvaděčů umístěných na </w:t>
      </w:r>
      <w:r w:rsidR="00A81C88">
        <w:t>příslušn</w:t>
      </w:r>
      <w:r w:rsidR="00593D26">
        <w:t>é části</w:t>
      </w:r>
      <w:r w:rsidR="00A81C88">
        <w:t xml:space="preserve"> </w:t>
      </w:r>
      <w:r w:rsidR="000B2E5D">
        <w:t>Pozem</w:t>
      </w:r>
      <w:r w:rsidR="00593D26">
        <w:t>ků</w:t>
      </w:r>
      <w:r>
        <w:t xml:space="preserve">. Veškerá zařízení a rozvody </w:t>
      </w:r>
      <w:r w:rsidR="000B2E5D">
        <w:t>Budoucího kupujícího</w:t>
      </w:r>
      <w:r>
        <w:t xml:space="preserve"> </w:t>
      </w:r>
      <w:r w:rsidR="000B2E5D">
        <w:t>musejí</w:t>
      </w:r>
      <w:r>
        <w:t xml:space="preserve"> odpovídat platným ČSN a </w:t>
      </w:r>
      <w:r w:rsidR="000B2E5D">
        <w:t xml:space="preserve">předpisům </w:t>
      </w:r>
      <w:r>
        <w:t xml:space="preserve">BOZP. Za jejich stav a vedení nezbytné dokumentace odpovídá v plném rozsahu </w:t>
      </w:r>
      <w:r w:rsidR="000B2E5D">
        <w:t>Budoucí kupující</w:t>
      </w:r>
      <w:r>
        <w:t xml:space="preserve">. Dle potřeby tuto dokumentaci předloží kontrolním orgánům a </w:t>
      </w:r>
      <w:r w:rsidR="000B2E5D">
        <w:t>Budoucímu prodávajícímu</w:t>
      </w:r>
      <w:r>
        <w:t>.</w:t>
      </w:r>
    </w:p>
    <w:p w14:paraId="0E326B3A" w14:textId="4D858D1A" w:rsidR="004F48A6" w:rsidRDefault="000B2E5D" w:rsidP="004F48A6">
      <w:pPr>
        <w:pStyle w:val="WSLevel2"/>
      </w:pPr>
      <w:r>
        <w:t>Ode dne podpisu Protokolu je Budoucí kupující</w:t>
      </w:r>
      <w:r w:rsidR="004F48A6">
        <w:t xml:space="preserve"> povinen zajistit požární ochranu </w:t>
      </w:r>
      <w:r w:rsidR="00A81C88">
        <w:t xml:space="preserve">příslušných </w:t>
      </w:r>
      <w:r>
        <w:t>Pozemků</w:t>
      </w:r>
      <w:r w:rsidR="004F48A6">
        <w:t>, a to v rozsahu a způsobem stanoveným příslušnými předpisy</w:t>
      </w:r>
      <w:r>
        <w:t>;</w:t>
      </w:r>
      <w:r w:rsidR="004F48A6">
        <w:t xml:space="preserve"> </w:t>
      </w:r>
      <w:r>
        <w:t>Budoucí kupující</w:t>
      </w:r>
      <w:r w:rsidR="004F48A6">
        <w:t xml:space="preserve"> je povinen vypracovat pro </w:t>
      </w:r>
      <w:r>
        <w:t>Pozemky</w:t>
      </w:r>
      <w:r w:rsidR="004F48A6">
        <w:t xml:space="preserve"> požární řád, poplachové směrnice stavby a provozně dopravní řád stavby a je povinen je viditelně na staveništi umístit.</w:t>
      </w:r>
    </w:p>
    <w:p w14:paraId="3F484079" w14:textId="0C129F27" w:rsidR="004F48A6" w:rsidRDefault="000B2E5D" w:rsidP="004F48A6">
      <w:pPr>
        <w:pStyle w:val="WSLevel2"/>
      </w:pPr>
      <w:r>
        <w:t xml:space="preserve">Pro účely jakékoli stavební činnosti na Pozemcích je Budoucí kupující </w:t>
      </w:r>
      <w:r w:rsidR="004F48A6">
        <w:t xml:space="preserve">povinen zajistit na vlastní náklady připojení a odpojení </w:t>
      </w:r>
      <w:r>
        <w:t>Pozemků</w:t>
      </w:r>
      <w:r w:rsidR="004F48A6">
        <w:t xml:space="preserve"> na vodovodní, kanalizační, plynové a elektrické rozvodné sítě. </w:t>
      </w:r>
    </w:p>
    <w:p w14:paraId="253E49DE" w14:textId="3D4AA4A6" w:rsidR="004F48A6" w:rsidRDefault="00723019" w:rsidP="004F48A6">
      <w:pPr>
        <w:pStyle w:val="WSLevel2"/>
      </w:pPr>
      <w:r>
        <w:t>Budoucí kupující</w:t>
      </w:r>
      <w:r w:rsidR="004F48A6">
        <w:t xml:space="preserve"> zajistí na </w:t>
      </w:r>
      <w:r>
        <w:t>převzatých Pozemcích</w:t>
      </w:r>
      <w:r w:rsidR="004F48A6">
        <w:t xml:space="preserve"> a </w:t>
      </w:r>
      <w:r>
        <w:t>v jejich</w:t>
      </w:r>
      <w:r w:rsidR="004F48A6">
        <w:t xml:space="preserve"> okolí včetně přenechaných inženýrských sítí a příjezdových komunikací pořádek a čistotu. Odpady vzniklé jeho činností bude na vlastní náklady průběžně likvidovat v</w:t>
      </w:r>
      <w:r w:rsidR="00A77D68">
        <w:t> souladu s platnými právními předpisy</w:t>
      </w:r>
      <w:r w:rsidR="004F48A6">
        <w:t xml:space="preserve">. </w:t>
      </w:r>
    </w:p>
    <w:p w14:paraId="61A49673" w14:textId="67CEAC9E" w:rsidR="004F48A6" w:rsidRDefault="00A77D68" w:rsidP="004F48A6">
      <w:pPr>
        <w:pStyle w:val="WSLevel2"/>
      </w:pPr>
      <w:r>
        <w:t>Budoucí kupující</w:t>
      </w:r>
      <w:r w:rsidR="004F48A6">
        <w:t xml:space="preserve"> odpovídá za to, že veřejná prostranství a pozemní komunikace dočasně užívané pro </w:t>
      </w:r>
      <w:r>
        <w:t>s</w:t>
      </w:r>
      <w:r w:rsidR="004F48A6">
        <w:t xml:space="preserve">taveniště </w:t>
      </w:r>
      <w:r>
        <w:t>na Pozemcích</w:t>
      </w:r>
      <w:r w:rsidR="00F86C6B">
        <w:t xml:space="preserve"> i mimo ně</w:t>
      </w:r>
      <w:r>
        <w:t xml:space="preserve"> </w:t>
      </w:r>
      <w:r w:rsidR="004F48A6">
        <w:t xml:space="preserve">a ponechané v užívání veřejnosti (např. chodníky, podchody, přechody), budou po </w:t>
      </w:r>
      <w:r w:rsidR="00E435FD">
        <w:t xml:space="preserve">dobu </w:t>
      </w:r>
      <w:r>
        <w:t>stavební činnosti</w:t>
      </w:r>
      <w:r w:rsidR="004F48A6">
        <w:t xml:space="preserve"> případně bezpečně ochraňovány, udržovány a po setmění osvětleny dle příslušných předpisů. Jestliže se užíváním veřejných prostranství a pozemních komunikací </w:t>
      </w:r>
      <w:r w:rsidR="00D52610">
        <w:t xml:space="preserve">dočasně užívaných pro staveniště na Pozemcích </w:t>
      </w:r>
      <w:r w:rsidR="004F48A6">
        <w:t xml:space="preserve">naruší plynulost dopravy, musí </w:t>
      </w:r>
      <w:r>
        <w:t>Budoucí kupující</w:t>
      </w:r>
      <w:r w:rsidR="004F48A6">
        <w:t xml:space="preserve"> včas zabezpečit náhradní dopravní řešení. Před ukončením užívání veřejných prostranství a pozemních komunikací je </w:t>
      </w:r>
      <w:r>
        <w:t>Budoucí kupující</w:t>
      </w:r>
      <w:r w:rsidR="004F48A6">
        <w:t xml:space="preserve"> uvede do původního stavu</w:t>
      </w:r>
      <w:r w:rsidR="00064BF5">
        <w:t>, pokud smlouva či Projektová dokumentace nestanoví jinak</w:t>
      </w:r>
      <w:r w:rsidR="004F48A6">
        <w:t>.</w:t>
      </w:r>
    </w:p>
    <w:p w14:paraId="022C9A97" w14:textId="26574EA8" w:rsidR="004F48A6" w:rsidRDefault="00A77D68" w:rsidP="004F48A6">
      <w:pPr>
        <w:pStyle w:val="WSLevel2"/>
      </w:pPr>
      <w:r>
        <w:t>Budoucí kupující</w:t>
      </w:r>
      <w:r w:rsidR="004F48A6">
        <w:t xml:space="preserve"> provede veškerá potřebná opatření na staveništi</w:t>
      </w:r>
      <w:r>
        <w:t xml:space="preserve"> na Pozemcích</w:t>
      </w:r>
      <w:r w:rsidR="004F48A6">
        <w:t xml:space="preserve">, která zamezí nežádoucím vlivům stavby na okolí a nemovitosti přiléhající ke staveništi, zejména bude dodržovat veškeré právní předpisy řešící problematiku vlivu stavby na životní prostředí a řešit stížnosti uplatněné v souvislosti </w:t>
      </w:r>
      <w:r>
        <w:t>se stavební činností na Pozemcích</w:t>
      </w:r>
      <w:r w:rsidR="004F48A6">
        <w:t xml:space="preserve">. </w:t>
      </w:r>
    </w:p>
    <w:p w14:paraId="04333A0C" w14:textId="4D7960B4" w:rsidR="004F48A6" w:rsidRDefault="00A77D68" w:rsidP="004F48A6">
      <w:pPr>
        <w:pStyle w:val="WSLevel2"/>
      </w:pPr>
      <w:r>
        <w:lastRenderedPageBreak/>
        <w:t>Budoucí kupující</w:t>
      </w:r>
      <w:r w:rsidR="004F48A6">
        <w:t xml:space="preserve"> zabezpečí po celou dobu výstavby </w:t>
      </w:r>
      <w:r>
        <w:t>na Pozemcích s</w:t>
      </w:r>
      <w:r w:rsidR="004F48A6">
        <w:t xml:space="preserve">taveniště a jeho zařízení pomocí plotu a kamerového systému. </w:t>
      </w:r>
      <w:r>
        <w:t>Budoucí kupující</w:t>
      </w:r>
      <w:r w:rsidR="004F48A6">
        <w:t xml:space="preserve"> vybuduje, bude udržovat a následně odstraní veškeré dočasně zpevněné plochy, které budou v rámci </w:t>
      </w:r>
      <w:r>
        <w:t>Pozemků</w:t>
      </w:r>
      <w:r w:rsidR="004F48A6">
        <w:t xml:space="preserve"> nezbytné pro provedení prací. </w:t>
      </w:r>
      <w:r>
        <w:t>Budoucí kupující</w:t>
      </w:r>
      <w:r w:rsidR="004F48A6">
        <w:t xml:space="preserve"> zajistí osvětlení </w:t>
      </w:r>
      <w:r>
        <w:t>s</w:t>
      </w:r>
      <w:r w:rsidR="004F48A6">
        <w:t xml:space="preserve">taveniště </w:t>
      </w:r>
      <w:r>
        <w:t xml:space="preserve">na Pozemcích </w:t>
      </w:r>
      <w:r w:rsidR="004F48A6">
        <w:t xml:space="preserve">a staveništní rozvody medií a jejich připojení a odběr. Za provoz na </w:t>
      </w:r>
      <w:r>
        <w:t>s</w:t>
      </w:r>
      <w:r w:rsidR="004F48A6">
        <w:t xml:space="preserve">taveništi odpovídá </w:t>
      </w:r>
      <w:r>
        <w:t>Budoucí kupující</w:t>
      </w:r>
      <w:r w:rsidR="004F48A6">
        <w:t xml:space="preserve">. </w:t>
      </w:r>
      <w:r>
        <w:t>Budoucí kupující</w:t>
      </w:r>
      <w:r w:rsidR="004F48A6">
        <w:t xml:space="preserve"> </w:t>
      </w:r>
      <w:r>
        <w:t>po</w:t>
      </w:r>
      <w:r w:rsidR="004F48A6">
        <w:t xml:space="preserve">nese veškeré náklady související se zajištěním a </w:t>
      </w:r>
      <w:r>
        <w:t>provozem</w:t>
      </w:r>
      <w:r w:rsidR="004F48A6">
        <w:t xml:space="preserve"> </w:t>
      </w:r>
      <w:r>
        <w:t>s</w:t>
      </w:r>
      <w:r w:rsidR="004F48A6">
        <w:t>taveniště</w:t>
      </w:r>
      <w:r>
        <w:t xml:space="preserve"> na Pozemcích</w:t>
      </w:r>
      <w:r w:rsidR="004F48A6">
        <w:t>.</w:t>
      </w:r>
    </w:p>
    <w:p w14:paraId="3C4691C3" w14:textId="7F47D196" w:rsidR="004F48A6" w:rsidRDefault="0072427B" w:rsidP="004F48A6">
      <w:pPr>
        <w:pStyle w:val="WSLevel2"/>
      </w:pPr>
      <w:r>
        <w:t>Budoucí kupující se zavazuje, že p</w:t>
      </w:r>
      <w:r w:rsidR="004F48A6">
        <w:t xml:space="preserve">rostory </w:t>
      </w:r>
      <w:r>
        <w:t>s</w:t>
      </w:r>
      <w:r w:rsidR="004F48A6">
        <w:t xml:space="preserve">taveniště </w:t>
      </w:r>
      <w:r>
        <w:t xml:space="preserve">na Pozemcích </w:t>
      </w:r>
      <w:r w:rsidR="004F48A6">
        <w:t xml:space="preserve">budou využívány výhradně pro účely související </w:t>
      </w:r>
      <w:r>
        <w:t>se stavební činností na Pozemcích</w:t>
      </w:r>
      <w:r w:rsidR="004F48A6">
        <w:t>. Staveniště nesmí být používáno pro jakékoliv, byť i krátkodobé, ubytování osob.</w:t>
      </w:r>
    </w:p>
    <w:p w14:paraId="1B990921" w14:textId="0B9BC891" w:rsidR="00D52610" w:rsidRDefault="00D52610" w:rsidP="004F48A6">
      <w:pPr>
        <w:pStyle w:val="WSLevel2"/>
      </w:pPr>
      <w:r>
        <w:t>P</w:t>
      </w:r>
      <w:r w:rsidRPr="00D52610">
        <w:t xml:space="preserve">řed uzavřením příslušné </w:t>
      </w:r>
      <w:r>
        <w:t>K</w:t>
      </w:r>
      <w:r w:rsidRPr="00D52610">
        <w:t xml:space="preserve">upní smlouvy </w:t>
      </w:r>
      <w:r>
        <w:t>B</w:t>
      </w:r>
      <w:r w:rsidRPr="00D52610">
        <w:t xml:space="preserve">udoucí prodávající umožní </w:t>
      </w:r>
      <w:r>
        <w:t>B</w:t>
      </w:r>
      <w:r w:rsidRPr="00D52610">
        <w:t xml:space="preserve">udoucímu kupujícímu vstup na </w:t>
      </w:r>
      <w:r>
        <w:t xml:space="preserve">příslušné </w:t>
      </w:r>
      <w:r w:rsidRPr="00D52610">
        <w:t>Pozemky a jejich dočasné užívání v rozsahu nezbytném pro přípravu a realizaci Záměru, za podmínek této smlouvy. Oprávnění nezakládá převod vlastnického práva ani nájemní vztah, jde o smluvně založené právo vstupu a užívání k účelu realizace Záměru.</w:t>
      </w:r>
    </w:p>
    <w:p w14:paraId="74C06CED" w14:textId="1986D71C" w:rsidR="00B27B2F" w:rsidRPr="00B27B2F" w:rsidRDefault="00BD48AE" w:rsidP="00B27B2F">
      <w:pPr>
        <w:pStyle w:val="WSLevel2"/>
        <w:rPr>
          <w:rFonts w:eastAsia="Times New Roman" w:cs="Arial"/>
          <w:szCs w:val="20"/>
        </w:rPr>
      </w:pPr>
      <w:r>
        <w:t>Budoucí kupující</w:t>
      </w:r>
      <w:r w:rsidRPr="00BD48AE">
        <w:t xml:space="preserve"> odpovídá za veškeré </w:t>
      </w:r>
      <w:r>
        <w:t>újmy</w:t>
      </w:r>
      <w:r w:rsidRPr="00BD48AE">
        <w:t xml:space="preserve"> na </w:t>
      </w:r>
      <w:r>
        <w:t>P</w:t>
      </w:r>
      <w:r w:rsidRPr="00BD48AE">
        <w:t xml:space="preserve">ozemcích i jakýchkoliv sousedních pozemcích, které vzniknou </w:t>
      </w:r>
      <w:r>
        <w:t>Budoucímu prodávajícímu</w:t>
      </w:r>
      <w:r w:rsidRPr="00BD48AE">
        <w:t xml:space="preserve"> nebo třetím osobám a na věcech při realizaci </w:t>
      </w:r>
      <w:r>
        <w:t>Záměru</w:t>
      </w:r>
      <w:r w:rsidRPr="00BD48AE">
        <w:t xml:space="preserve">. </w:t>
      </w:r>
      <w:r>
        <w:t>Budoucí kupující</w:t>
      </w:r>
      <w:r w:rsidRPr="00BD48AE">
        <w:t xml:space="preserve"> se zavazuje, že za jakoukoli takovou způsobenou škodu je povinen nahradit </w:t>
      </w:r>
      <w:r>
        <w:t>Budoucímu prodávajícímu</w:t>
      </w:r>
      <w:r w:rsidRPr="00BD48AE">
        <w:t xml:space="preserve"> náklady, které byly vynaloženy na její odstranění.</w:t>
      </w:r>
    </w:p>
    <w:p w14:paraId="09068137" w14:textId="4ACAB44D" w:rsidR="009434C1" w:rsidRDefault="009434C1" w:rsidP="009434C1">
      <w:pPr>
        <w:pStyle w:val="WSLevel1"/>
      </w:pPr>
      <w:r>
        <w:t>Změny geometrického vymezení Pozemků</w:t>
      </w:r>
    </w:p>
    <w:p w14:paraId="2CE93887" w14:textId="74165D13" w:rsidR="009434C1" w:rsidRDefault="009434C1" w:rsidP="009434C1">
      <w:pPr>
        <w:pStyle w:val="WSLevel2"/>
      </w:pPr>
      <w:bookmarkStart w:id="17" w:name="_Ref218247258"/>
      <w:r>
        <w:t xml:space="preserve">Dojde-li po uzavření této smlouvy v důsledku developmentu </w:t>
      </w:r>
      <w:r w:rsidR="002D0096">
        <w:t xml:space="preserve">v souladu se Záměrem </w:t>
      </w:r>
      <w:r>
        <w:t xml:space="preserve">na Pozemcích ke změně geometrického průmětu obvodu zamýšlených staveb na zemský povrch a v důsledku toho vznikne potřeba změny geometrického vymezení všech nebo některých Pozemků v katastru nemovitostí, </w:t>
      </w:r>
      <w:r w:rsidR="00EC0CBF">
        <w:t xml:space="preserve">nechá </w:t>
      </w:r>
      <w:r w:rsidR="00D52610">
        <w:t xml:space="preserve">na písemný návrh Budoucího kupujícího </w:t>
      </w:r>
      <w:r w:rsidR="00EC0CBF">
        <w:t>před uzavřením příslušné Kupní smlouvy Budoucí prodávající na náklady Budoucího kupujícího vypracovat geometrický plán odrážející takovou změnu. Lhůty stanovené touto smlouvou k uzavření Kupní smlouvy může v takovém případě Budoucí prodávající přiměřeně prodloužit.</w:t>
      </w:r>
      <w:bookmarkEnd w:id="17"/>
    </w:p>
    <w:p w14:paraId="714CAC5E" w14:textId="4BB5A953" w:rsidR="00E4389D" w:rsidRDefault="00E4389D" w:rsidP="009434C1">
      <w:pPr>
        <w:pStyle w:val="WSLevel2"/>
      </w:pPr>
      <w:r>
        <w:t>Změnu geometrického průmětu obvodu staveb realizovaných na Pozemcích na zemský povrch v míře převyšující odchylku způsobenou přirozenou nepřesností vyměřovacích a stavebních prací</w:t>
      </w:r>
      <w:r w:rsidR="00B8129C">
        <w:t xml:space="preserve">, </w:t>
      </w:r>
      <w:r>
        <w:t xml:space="preserve">může Budoucí </w:t>
      </w:r>
      <w:r w:rsidR="00E51A1B">
        <w:t xml:space="preserve">kupující </w:t>
      </w:r>
      <w:r w:rsidR="00E643F9">
        <w:t>provést pouze pokud:</w:t>
      </w:r>
    </w:p>
    <w:p w14:paraId="4AF72B65" w14:textId="0C344131" w:rsidR="00E643F9" w:rsidRDefault="00E643F9" w:rsidP="00E643F9">
      <w:pPr>
        <w:pStyle w:val="WSLevel3"/>
      </w:pPr>
      <w:r>
        <w:t xml:space="preserve">získá k takové změně </w:t>
      </w:r>
      <w:r w:rsidR="00064BF5">
        <w:t xml:space="preserve">předchozí </w:t>
      </w:r>
      <w:r w:rsidR="00E435FD">
        <w:t xml:space="preserve">písemný </w:t>
      </w:r>
      <w:r>
        <w:t>souhlas Budoucího prodávajícího;</w:t>
      </w:r>
    </w:p>
    <w:p w14:paraId="688B6FC9" w14:textId="35E97353" w:rsidR="00E643F9" w:rsidRDefault="00C779A4" w:rsidP="00E643F9">
      <w:pPr>
        <w:pStyle w:val="WSLevel3"/>
      </w:pPr>
      <w:r>
        <w:t xml:space="preserve">změnou nedojde ke snížení počtu nebo velikosti </w:t>
      </w:r>
      <w:r w:rsidR="00FC4D38">
        <w:t xml:space="preserve">jednotlivých </w:t>
      </w:r>
      <w:r>
        <w:t>podzemních parkovacích míst;</w:t>
      </w:r>
    </w:p>
    <w:p w14:paraId="2479A022" w14:textId="4047842C" w:rsidR="00CD0735" w:rsidRDefault="00C779A4" w:rsidP="00064BF5">
      <w:pPr>
        <w:pStyle w:val="WSLevel3"/>
      </w:pPr>
      <w:r>
        <w:t xml:space="preserve">změnou </w:t>
      </w:r>
      <w:r w:rsidR="00CD0735">
        <w:t>nedojde ke snížení množství zeleně umístitelné na Pozemcích</w:t>
      </w:r>
      <w:r w:rsidR="00A24D26">
        <w:t>.</w:t>
      </w:r>
    </w:p>
    <w:p w14:paraId="2FCF3C00" w14:textId="02AFE15A" w:rsidR="00EC0CBF" w:rsidRDefault="00EC0CBF" w:rsidP="009434C1">
      <w:pPr>
        <w:pStyle w:val="WSLevel2"/>
      </w:pPr>
      <w:r>
        <w:t xml:space="preserve">Změny ve výměrách Pozemků vyplývající ze změn podle článku </w:t>
      </w:r>
      <w:r>
        <w:fldChar w:fldCharType="begin"/>
      </w:r>
      <w:r>
        <w:instrText xml:space="preserve"> REF _Ref218247258 \w \h </w:instrText>
      </w:r>
      <w:r>
        <w:fldChar w:fldCharType="separate"/>
      </w:r>
      <w:r w:rsidR="00BD02FF">
        <w:t>6.1</w:t>
      </w:r>
      <w:r>
        <w:fldChar w:fldCharType="end"/>
      </w:r>
      <w:r>
        <w:t xml:space="preserve"> nebudou mít žádný vliv na Kupní cenu</w:t>
      </w:r>
      <w:r w:rsidR="00CB4FD5">
        <w:t xml:space="preserve">, nedohodnou-li se </w:t>
      </w:r>
      <w:r w:rsidR="00D506E5">
        <w:t xml:space="preserve">smluvní </w:t>
      </w:r>
      <w:r w:rsidR="00CB4FD5">
        <w:t>strany jinak</w:t>
      </w:r>
      <w:r>
        <w:t>.</w:t>
      </w:r>
    </w:p>
    <w:p w14:paraId="525D0183" w14:textId="7F69DCF4" w:rsidR="002A672E" w:rsidRDefault="004D7307" w:rsidP="009434C1">
      <w:pPr>
        <w:pStyle w:val="WSLevel2"/>
      </w:pPr>
      <w:r>
        <w:t>Budoucí kupující je oprávněn, po předchozím písemném souhlasu</w:t>
      </w:r>
      <w:r w:rsidR="000E55E8">
        <w:t xml:space="preserve"> Budoucího prodávajícího</w:t>
      </w:r>
      <w:r w:rsidR="00545317">
        <w:t xml:space="preserve">, </w:t>
      </w:r>
      <w:r w:rsidR="00816354">
        <w:t xml:space="preserve">změnit celkové uspořádání </w:t>
      </w:r>
      <w:r w:rsidR="001B29FE">
        <w:t xml:space="preserve">Záměru v tom smyslu, že nově budovaná komunikace bude </w:t>
      </w:r>
      <w:proofErr w:type="gramStart"/>
      <w:r w:rsidR="001B29FE">
        <w:t>přesunuta</w:t>
      </w:r>
      <w:proofErr w:type="gramEnd"/>
      <w:r w:rsidR="001B29FE">
        <w:t xml:space="preserve"> </w:t>
      </w:r>
      <w:r w:rsidR="009F05D9">
        <w:t>k již existující protipovodňové hrázi</w:t>
      </w:r>
      <w:r w:rsidR="00B44ED3">
        <w:t xml:space="preserve"> a v návaznosti na to se může změnit i umístění</w:t>
      </w:r>
      <w:r w:rsidR="003427F1">
        <w:t xml:space="preserve"> jednotlivých </w:t>
      </w:r>
      <w:r w:rsidR="00DF07AF">
        <w:t>E</w:t>
      </w:r>
      <w:r w:rsidR="003427F1">
        <w:t>tap, ale vždy za předpokladu zachování je</w:t>
      </w:r>
      <w:r w:rsidR="00D602E3">
        <w:t>jich parametrů</w:t>
      </w:r>
      <w:r w:rsidR="00064BF5">
        <w:t xml:space="preserve"> a kapacit</w:t>
      </w:r>
      <w:r w:rsidR="00D602E3">
        <w:t>, předepsaných Projektovou dokumentací</w:t>
      </w:r>
      <w:r w:rsidR="00FC1D86">
        <w:t>.</w:t>
      </w:r>
    </w:p>
    <w:p w14:paraId="77E13230" w14:textId="77777777" w:rsidR="00FD1E81" w:rsidRPr="00FD1E81" w:rsidRDefault="00FD1E81" w:rsidP="00BD02FF">
      <w:pPr>
        <w:pStyle w:val="WSLevel1"/>
        <w:numPr>
          <w:ilvl w:val="0"/>
          <w:numId w:val="0"/>
        </w:numPr>
        <w:ind w:left="567"/>
      </w:pPr>
    </w:p>
    <w:p w14:paraId="59ACB7E5" w14:textId="4B063129" w:rsidR="0051064F" w:rsidRPr="004A63F7" w:rsidRDefault="0051064F" w:rsidP="009C5CCD">
      <w:pPr>
        <w:pStyle w:val="WSLevel1"/>
      </w:pPr>
      <w:r w:rsidRPr="004A63F7">
        <w:t>Závazky Budoucí</w:t>
      </w:r>
      <w:r w:rsidR="009D7E4B">
        <w:t>ho</w:t>
      </w:r>
      <w:r w:rsidRPr="004A63F7">
        <w:t xml:space="preserve"> prodávající</w:t>
      </w:r>
      <w:bookmarkEnd w:id="15"/>
      <w:bookmarkEnd w:id="16"/>
      <w:r w:rsidR="009D7E4B">
        <w:t>ho</w:t>
      </w:r>
    </w:p>
    <w:p w14:paraId="5217A62E" w14:textId="4E5C1F7B" w:rsidR="0051064F" w:rsidRPr="004A63F7" w:rsidRDefault="0051064F" w:rsidP="00204FCF">
      <w:pPr>
        <w:pStyle w:val="WSBody1"/>
      </w:pPr>
      <w:r w:rsidRPr="004A63F7">
        <w:t>Budoucí prodávající se tímto zavazuj</w:t>
      </w:r>
      <w:r w:rsidR="009D7E4B">
        <w:t>e</w:t>
      </w:r>
      <w:r w:rsidRPr="004A63F7">
        <w:t>:</w:t>
      </w:r>
    </w:p>
    <w:p w14:paraId="704F1251" w14:textId="39CCB149" w:rsidR="00D70B09" w:rsidRPr="004A63F7" w:rsidRDefault="0051064F" w:rsidP="00204FCF">
      <w:pPr>
        <w:pStyle w:val="WSLevel2"/>
      </w:pPr>
      <w:bookmarkStart w:id="18" w:name="_Ref178046444"/>
      <w:r w:rsidRPr="004A63F7">
        <w:t>zajistit, aby bez předchozího písemného souhlasu Budoucího kupujícího nebyly</w:t>
      </w:r>
      <w:r w:rsidR="00702A49">
        <w:t>,</w:t>
      </w:r>
      <w:r w:rsidRPr="004A63F7">
        <w:t xml:space="preserve"> </w:t>
      </w:r>
      <w:r w:rsidR="003D7BEE">
        <w:t xml:space="preserve">nejpozději do </w:t>
      </w:r>
      <w:r w:rsidR="007B5FC5">
        <w:t>jejich předání Budoucímu kupujícímu</w:t>
      </w:r>
      <w:r w:rsidR="00702A49">
        <w:t>,</w:t>
      </w:r>
      <w:r w:rsidR="00544A48">
        <w:t xml:space="preserve"> </w:t>
      </w:r>
      <w:r w:rsidR="009D7E4B">
        <w:t>Pozemky</w:t>
      </w:r>
      <w:r w:rsidRPr="004A63F7">
        <w:t xml:space="preserve"> </w:t>
      </w:r>
      <w:r w:rsidR="00253DE7" w:rsidRPr="004A63F7">
        <w:t xml:space="preserve">(i) </w:t>
      </w:r>
      <w:r w:rsidRPr="004A63F7">
        <w:t xml:space="preserve">zatíženy </w:t>
      </w:r>
      <w:r w:rsidR="009D7E4B">
        <w:t xml:space="preserve">žádnou </w:t>
      </w:r>
      <w:r w:rsidR="00E435FD">
        <w:t xml:space="preserve">novou </w:t>
      </w:r>
      <w:r w:rsidR="009D7E4B">
        <w:t>služebností</w:t>
      </w:r>
      <w:r w:rsidR="00D70B09" w:rsidRPr="004A63F7">
        <w:t>, práv</w:t>
      </w:r>
      <w:r w:rsidR="00253DE7" w:rsidRPr="004A63F7">
        <w:t>em</w:t>
      </w:r>
      <w:r w:rsidR="00D70B09" w:rsidRPr="004A63F7">
        <w:t xml:space="preserve"> stavby, zástavním, budoucím zástavním, podzástavním či předkupním právem, dluhem, budoucím výměnkem, výhradami jakéhokoli druhu (např. výhradami vlastnického práva, práva zpětné koupě, práva zpětného prodeje či práva lepšího kupce), zákazy zcizení nebo zatížení či vzdáním se práva na náhradu škody na pozemku, </w:t>
      </w:r>
      <w:r w:rsidR="00253DE7" w:rsidRPr="004A63F7">
        <w:t xml:space="preserve">aby </w:t>
      </w:r>
      <w:r w:rsidR="009D7E4B">
        <w:t>Pozemky</w:t>
      </w:r>
      <w:r w:rsidR="00253DE7" w:rsidRPr="004A63F7">
        <w:t xml:space="preserve"> (</w:t>
      </w:r>
      <w:proofErr w:type="spellStart"/>
      <w:r w:rsidR="00253DE7" w:rsidRPr="004A63F7">
        <w:t>ii</w:t>
      </w:r>
      <w:proofErr w:type="spellEnd"/>
      <w:r w:rsidR="00253DE7" w:rsidRPr="004A63F7">
        <w:t xml:space="preserve">) </w:t>
      </w:r>
      <w:r w:rsidR="00D70B09" w:rsidRPr="004A63F7">
        <w:t xml:space="preserve">nebyly pronajaty, propachtovány, </w:t>
      </w:r>
      <w:r w:rsidR="009D7E4B">
        <w:t xml:space="preserve">učiněny </w:t>
      </w:r>
      <w:r w:rsidR="00253DE7" w:rsidRPr="004A63F7">
        <w:t xml:space="preserve">předmětem výprosy nebo výpůjčky, dále aby </w:t>
      </w:r>
      <w:r w:rsidR="009D7E4B">
        <w:t>Pozemky</w:t>
      </w:r>
      <w:r w:rsidR="00253DE7" w:rsidRPr="004A63F7">
        <w:t xml:space="preserve"> (</w:t>
      </w:r>
      <w:proofErr w:type="spellStart"/>
      <w:r w:rsidR="00253DE7" w:rsidRPr="004A63F7">
        <w:t>iii</w:t>
      </w:r>
      <w:proofErr w:type="spellEnd"/>
      <w:r w:rsidR="00253DE7" w:rsidRPr="004A63F7">
        <w:t xml:space="preserve">) nebyly </w:t>
      </w:r>
      <w:r w:rsidR="00D70B09" w:rsidRPr="004A63F7">
        <w:t>prodány, darovány</w:t>
      </w:r>
      <w:r w:rsidR="00253DE7" w:rsidRPr="004A63F7">
        <w:t xml:space="preserve"> či jinak </w:t>
      </w:r>
      <w:r w:rsidR="00D70B09" w:rsidRPr="004A63F7">
        <w:t xml:space="preserve">převedeny nebo vloženy do základního kapitálu žádné </w:t>
      </w:r>
      <w:r w:rsidR="00192CF7" w:rsidRPr="004A63F7">
        <w:t>právnické osoby</w:t>
      </w:r>
      <w:r w:rsidR="00253DE7" w:rsidRPr="004A63F7">
        <w:t xml:space="preserve"> </w:t>
      </w:r>
      <w:r w:rsidR="00192CF7" w:rsidRPr="004A63F7">
        <w:t>a aby</w:t>
      </w:r>
      <w:r w:rsidR="00253DE7" w:rsidRPr="004A63F7">
        <w:t xml:space="preserve"> (</w:t>
      </w:r>
      <w:proofErr w:type="spellStart"/>
      <w:r w:rsidR="00A03FC2">
        <w:t>i</w:t>
      </w:r>
      <w:r w:rsidR="00253DE7" w:rsidRPr="004A63F7">
        <w:t>v</w:t>
      </w:r>
      <w:proofErr w:type="spellEnd"/>
      <w:r w:rsidR="00253DE7" w:rsidRPr="004A63F7">
        <w:t xml:space="preserve">) </w:t>
      </w:r>
      <w:r w:rsidR="00192CF7" w:rsidRPr="004A63F7">
        <w:t xml:space="preserve">nebyla prováděna jakákoli výstavba na </w:t>
      </w:r>
      <w:r w:rsidR="009D7E4B">
        <w:t>Pozemcích</w:t>
      </w:r>
      <w:r w:rsidR="00253DE7" w:rsidRPr="004A63F7">
        <w:t xml:space="preserve"> </w:t>
      </w:r>
      <w:r w:rsidR="009D7E4B">
        <w:t>kromě realizace Záměru Budoucím kupujícím</w:t>
      </w:r>
      <w:r w:rsidR="00D70B09" w:rsidRPr="004A63F7">
        <w:t>;</w:t>
      </w:r>
    </w:p>
    <w:bookmarkEnd w:id="18"/>
    <w:p w14:paraId="1BB17A1E" w14:textId="51E417CA" w:rsidR="0051064F" w:rsidRDefault="0051064F" w:rsidP="00F576BA">
      <w:pPr>
        <w:pStyle w:val="WSLevel2"/>
      </w:pPr>
      <w:r w:rsidRPr="004A63F7">
        <w:t>zajistit, aby nájemní smlouvy</w:t>
      </w:r>
      <w:r w:rsidR="002C7DCB" w:rsidRPr="004A63F7">
        <w:t xml:space="preserve">, pachtovní </w:t>
      </w:r>
      <w:r w:rsidRPr="004A63F7">
        <w:t>nebo podnájemní smlouvy</w:t>
      </w:r>
      <w:r w:rsidR="002C7DCB" w:rsidRPr="004A63F7">
        <w:t xml:space="preserve">, smlouvy o výprose nebo o </w:t>
      </w:r>
      <w:r w:rsidR="005A7A2E" w:rsidRPr="004A63F7">
        <w:t>výpůjčce</w:t>
      </w:r>
      <w:r w:rsidR="002C7DCB" w:rsidRPr="004A63F7">
        <w:t xml:space="preserve"> </w:t>
      </w:r>
      <w:r w:rsidRPr="004A63F7">
        <w:t xml:space="preserve">či jiné obdobné smlouvy (pokud nějaké existují), na </w:t>
      </w:r>
      <w:proofErr w:type="gramStart"/>
      <w:r w:rsidRPr="004A63F7">
        <w:t>základě</w:t>
      </w:r>
      <w:proofErr w:type="gramEnd"/>
      <w:r w:rsidRPr="004A63F7">
        <w:t xml:space="preserve"> kterých jsou </w:t>
      </w:r>
      <w:r w:rsidR="00627572">
        <w:t>Pozemky</w:t>
      </w:r>
      <w:r w:rsidRPr="004A63F7">
        <w:t xml:space="preserve"> nebo některá jejich část užívány třetí osobou, byly ukončeny a </w:t>
      </w:r>
      <w:r w:rsidR="00627572">
        <w:t>Pozemky</w:t>
      </w:r>
      <w:r w:rsidRPr="004A63F7">
        <w:t xml:space="preserve"> byly vyklizeny a předány zpět Budoucímu prodávajícímu</w:t>
      </w:r>
      <w:r w:rsidR="005A7A2E" w:rsidRPr="004A63F7">
        <w:t xml:space="preserve"> </w:t>
      </w:r>
      <w:r w:rsidR="00627572">
        <w:t>nejpozději do jejich předání Budoucímu kupujícímu</w:t>
      </w:r>
      <w:r w:rsidRPr="004A63F7">
        <w:t>;</w:t>
      </w:r>
    </w:p>
    <w:p w14:paraId="2DEB8646" w14:textId="12A67244" w:rsidR="00DF07AF" w:rsidRDefault="00627572" w:rsidP="00F576BA">
      <w:pPr>
        <w:pStyle w:val="WSLevel2"/>
      </w:pPr>
      <w:r>
        <w:t xml:space="preserve">poskytnout Budoucímu kupujícímu </w:t>
      </w:r>
      <w:r w:rsidR="001D3C1B">
        <w:t xml:space="preserve">v souladu s právními předpisy včetně těch, které regulují činnost Budoucího prodávajícího jako veřejnoprávní osoby, </w:t>
      </w:r>
      <w:r>
        <w:t>nezbytnou součinnost při realizaci Záměru, zejména mu poskytnout veškeré souhlasy a vyjádření nezbytné pro povolovací procesy a následnou realizaci Záměru</w:t>
      </w:r>
      <w:r w:rsidR="00204FCF">
        <w:t xml:space="preserve"> a nezbytný přístup na okolní pozemky ve vlastnictví Budoucího prodávajícího</w:t>
      </w:r>
      <w:r w:rsidR="008C2357">
        <w:t>;</w:t>
      </w:r>
    </w:p>
    <w:p w14:paraId="238EE46F" w14:textId="0CD69E9C" w:rsidR="00D34055" w:rsidRDefault="00D34055" w:rsidP="00F576BA">
      <w:pPr>
        <w:pStyle w:val="WSLevel2"/>
      </w:pPr>
      <w:r>
        <w:t xml:space="preserve">Budoucí prodávající </w:t>
      </w:r>
      <w:r w:rsidR="00DF07AF">
        <w:t>poskytne obvyklou formou</w:t>
      </w:r>
      <w:r w:rsidRPr="004837A9">
        <w:t xml:space="preserve"> svůj souhlas s provedením terénních úprav</w:t>
      </w:r>
      <w:r w:rsidR="000951EE">
        <w:t xml:space="preserve"> v rozsahu</w:t>
      </w:r>
      <w:r w:rsidRPr="004837A9">
        <w:t xml:space="preserve"> dle čl. 2.3.3 </w:t>
      </w:r>
      <w:r w:rsidR="000951EE">
        <w:t xml:space="preserve">výzvy k předložení nabídky ve veřejné soutěži, jejíž kopie je připojena k této smlouvě jako </w:t>
      </w:r>
      <w:r w:rsidR="000951EE" w:rsidRPr="00DF07AF">
        <w:rPr>
          <w:u w:val="single"/>
        </w:rPr>
        <w:t xml:space="preserve">Příloha 7 </w:t>
      </w:r>
      <w:r w:rsidRPr="004837A9">
        <w:t xml:space="preserve">na </w:t>
      </w:r>
      <w:r>
        <w:t>Městském pozemku</w:t>
      </w:r>
      <w:r w:rsidR="000951EE">
        <w:t>.</w:t>
      </w:r>
    </w:p>
    <w:p w14:paraId="1E5147C3" w14:textId="77777777" w:rsidR="00E71FDA" w:rsidRDefault="00E71FDA" w:rsidP="00D34055">
      <w:pPr>
        <w:pStyle w:val="WSLevel2"/>
        <w:numPr>
          <w:ilvl w:val="0"/>
          <w:numId w:val="0"/>
        </w:numPr>
        <w:ind w:left="567"/>
      </w:pPr>
    </w:p>
    <w:p w14:paraId="1572AC72" w14:textId="503E3976" w:rsidR="0071014D" w:rsidRDefault="0071014D" w:rsidP="0071014D">
      <w:pPr>
        <w:pStyle w:val="WSLevel1"/>
      </w:pPr>
      <w:bookmarkStart w:id="19" w:name="_Ref224636724"/>
      <w:r>
        <w:t>Závazky Budoucího kupujícího</w:t>
      </w:r>
      <w:bookmarkEnd w:id="19"/>
    </w:p>
    <w:p w14:paraId="7561FA4B" w14:textId="39F8566F" w:rsidR="0071014D" w:rsidRDefault="0060654F" w:rsidP="008F7AD7">
      <w:pPr>
        <w:pStyle w:val="WSLevel2"/>
      </w:pPr>
      <w:r>
        <w:t>Budoucí kupující se zavazuje:</w:t>
      </w:r>
    </w:p>
    <w:p w14:paraId="64763D61" w14:textId="3656A5DF" w:rsidR="00A577FD" w:rsidRDefault="00A577FD" w:rsidP="008F7AD7">
      <w:pPr>
        <w:pStyle w:val="WSLevel3"/>
      </w:pPr>
      <w:bookmarkStart w:id="20" w:name="_Ref205466107"/>
      <w:bookmarkStart w:id="21" w:name="_Hlk205465709"/>
      <w:r>
        <w:t>podat příslušnému úřadu žádost o posouzení Záměru na životní prostředí, která bude splňovat všechny zákonné požadavky ta</w:t>
      </w:r>
      <w:r w:rsidR="00E435FD">
        <w:t>k</w:t>
      </w:r>
      <w:r>
        <w:t xml:space="preserve">, aby na jejím základě bylo možno vydat závěr podle § 7 zákona č. 100/2001 Sb., do </w:t>
      </w:r>
      <w:r w:rsidR="00D54B9D">
        <w:t>24</w:t>
      </w:r>
      <w:r>
        <w:t xml:space="preserve"> měsíců od uzavření této smlouvy;</w:t>
      </w:r>
    </w:p>
    <w:p w14:paraId="5A713184" w14:textId="0FB2E95F" w:rsidR="0060654F" w:rsidRDefault="0060654F" w:rsidP="008F7AD7">
      <w:pPr>
        <w:pStyle w:val="WSLevel3"/>
      </w:pPr>
      <w:bookmarkStart w:id="22" w:name="_Ref218249488"/>
      <w:r>
        <w:t xml:space="preserve">podat žádost o Stavební povolení, která bude splňovat všechny zákonné požadavky tak, aby na jejím základě bylo možno </w:t>
      </w:r>
      <w:r w:rsidR="00211CD9">
        <w:t xml:space="preserve">vydat </w:t>
      </w:r>
      <w:r>
        <w:t xml:space="preserve">Stavební povolení </w:t>
      </w:r>
      <w:r w:rsidR="00211CD9">
        <w:t>pro jednu z</w:t>
      </w:r>
      <w:r w:rsidR="00C87CC2">
        <w:t> </w:t>
      </w:r>
      <w:r w:rsidR="00211CD9">
        <w:t>Etap</w:t>
      </w:r>
      <w:r w:rsidR="00C87CC2">
        <w:t xml:space="preserve"> a</w:t>
      </w:r>
      <w:r w:rsidR="00211CD9">
        <w:t xml:space="preserve"> veškerou Infrastrukturu</w:t>
      </w:r>
      <w:r w:rsidR="002A6B31">
        <w:t xml:space="preserve"> týkající se kanalizace dešťové a splaškové</w:t>
      </w:r>
      <w:r w:rsidR="00211CD9">
        <w:t xml:space="preserve"> </w:t>
      </w:r>
      <w:r>
        <w:t xml:space="preserve">do </w:t>
      </w:r>
      <w:r w:rsidR="00D54B9D">
        <w:t>36</w:t>
      </w:r>
      <w:r>
        <w:t xml:space="preserve"> měsíců od uzavření této smlouvy;</w:t>
      </w:r>
      <w:bookmarkEnd w:id="20"/>
      <w:bookmarkEnd w:id="22"/>
    </w:p>
    <w:p w14:paraId="2B7B84FE" w14:textId="31DE453E" w:rsidR="0060654F" w:rsidRDefault="0060654F" w:rsidP="008F7AD7">
      <w:pPr>
        <w:pStyle w:val="WSLevel3"/>
      </w:pPr>
      <w:bookmarkStart w:id="23" w:name="_Ref205466110"/>
      <w:r>
        <w:t xml:space="preserve">dosáhnout vydání </w:t>
      </w:r>
      <w:r w:rsidR="00204FCF">
        <w:t xml:space="preserve">(nikoli však nezbytně právní moci) </w:t>
      </w:r>
      <w:r>
        <w:t xml:space="preserve">Stavebního povolení povolujícího stavbu objektů </w:t>
      </w:r>
      <w:r w:rsidR="00211CD9">
        <w:t xml:space="preserve">uvedených v článku </w:t>
      </w:r>
      <w:r w:rsidR="00211CD9">
        <w:fldChar w:fldCharType="begin"/>
      </w:r>
      <w:r w:rsidR="00211CD9">
        <w:instrText xml:space="preserve"> REF _Ref218249488 \w \h </w:instrText>
      </w:r>
      <w:r w:rsidR="00211CD9">
        <w:fldChar w:fldCharType="separate"/>
      </w:r>
      <w:r w:rsidR="00BD02FF">
        <w:t>8.1.2</w:t>
      </w:r>
      <w:r w:rsidR="00211CD9">
        <w:fldChar w:fldCharType="end"/>
      </w:r>
      <w:r w:rsidR="008B3870">
        <w:t xml:space="preserve"> do 4</w:t>
      </w:r>
      <w:r w:rsidR="00B03E73">
        <w:t>8</w:t>
      </w:r>
      <w:r w:rsidR="008B3870">
        <w:t xml:space="preserve"> měsíců od uzavření této smlouvy;</w:t>
      </w:r>
      <w:bookmarkEnd w:id="23"/>
    </w:p>
    <w:p w14:paraId="5FB1FFA1" w14:textId="3597EF03" w:rsidR="008B3870" w:rsidRDefault="008B3870" w:rsidP="008F7AD7">
      <w:pPr>
        <w:pStyle w:val="WSLevel3"/>
      </w:pPr>
      <w:bookmarkStart w:id="24" w:name="_Ref205466113"/>
      <w:r>
        <w:t xml:space="preserve">dosáhnout vydání </w:t>
      </w:r>
      <w:r w:rsidR="00204FCF">
        <w:t xml:space="preserve">(nikoli však nezbytně právní moci) </w:t>
      </w:r>
      <w:r>
        <w:t xml:space="preserve">Stavebního povolení povolujícího stavbu celého Záměru podle </w:t>
      </w:r>
      <w:r w:rsidRPr="008B3870">
        <w:rPr>
          <w:u w:val="single"/>
        </w:rPr>
        <w:t xml:space="preserve">Přílohy </w:t>
      </w:r>
      <w:r w:rsidR="003D4338">
        <w:rPr>
          <w:u w:val="single"/>
        </w:rPr>
        <w:t>2</w:t>
      </w:r>
      <w:r>
        <w:t xml:space="preserve"> do 60 měsíců od uzavření této smlouvy;</w:t>
      </w:r>
      <w:bookmarkEnd w:id="24"/>
    </w:p>
    <w:p w14:paraId="74D93D8F" w14:textId="2444F6B7" w:rsidR="003262C7" w:rsidRDefault="003262C7" w:rsidP="008F7AD7">
      <w:pPr>
        <w:pStyle w:val="WSLevel3"/>
      </w:pPr>
      <w:r>
        <w:lastRenderedPageBreak/>
        <w:t>vy</w:t>
      </w:r>
      <w:r w:rsidR="00BB5AC3">
        <w:t xml:space="preserve">budovat, předat Budoucímu prodávajícímu a </w:t>
      </w:r>
      <w:r>
        <w:t xml:space="preserve">dosáhnout právní moci kolaudačního povolení povolující užívání </w:t>
      </w:r>
      <w:r w:rsidRPr="003262C7">
        <w:t>Infrastruktury</w:t>
      </w:r>
      <w:r w:rsidR="00BB5AC3">
        <w:t xml:space="preserve"> uvedené v článku </w:t>
      </w:r>
      <w:r w:rsidR="009B694A">
        <w:t>3.2.</w:t>
      </w:r>
      <w:r w:rsidR="00B0765E">
        <w:t>3</w:t>
      </w:r>
      <w:r w:rsidRPr="003262C7">
        <w:t xml:space="preserve"> </w:t>
      </w:r>
      <w:r>
        <w:t>nejpozději ke dni, ve kterém bude vydáno kolaudační rozhodnutí na první Stavební objekt;</w:t>
      </w:r>
    </w:p>
    <w:p w14:paraId="7E28E9A1" w14:textId="60536C78" w:rsidR="003262C7" w:rsidRDefault="00BB5AC3" w:rsidP="008F7AD7">
      <w:pPr>
        <w:pStyle w:val="WSLevel3"/>
      </w:pPr>
      <w:r>
        <w:t xml:space="preserve">vybudovat, předat Budoucímu prodávajícímu a </w:t>
      </w:r>
      <w:r w:rsidR="003262C7">
        <w:t>dosáhnout právní moci kolaudačního povolení povolující</w:t>
      </w:r>
      <w:r>
        <w:t>ho</w:t>
      </w:r>
      <w:r w:rsidR="003262C7">
        <w:t xml:space="preserve"> užívání </w:t>
      </w:r>
      <w:r w:rsidR="003262C7" w:rsidRPr="003262C7">
        <w:t xml:space="preserve">Infrastruktury, která je v </w:t>
      </w:r>
      <w:r w:rsidR="003262C7" w:rsidRPr="00354F8D">
        <w:rPr>
          <w:u w:val="single"/>
        </w:rPr>
        <w:t>Příloze 2</w:t>
      </w:r>
      <w:r w:rsidR="003262C7" w:rsidRPr="003262C7">
        <w:t xml:space="preserve"> přiřazena k</w:t>
      </w:r>
      <w:r w:rsidR="003262C7">
        <w:t xml:space="preserve"> některé </w:t>
      </w:r>
      <w:r w:rsidR="003262C7" w:rsidRPr="003262C7">
        <w:t xml:space="preserve">Etapě, </w:t>
      </w:r>
      <w:r w:rsidR="003262C7">
        <w:t xml:space="preserve">nejpozději ke dni, </w:t>
      </w:r>
      <w:r>
        <w:t>kdy nabude právní moci</w:t>
      </w:r>
      <w:r w:rsidR="003262C7">
        <w:t xml:space="preserve"> kolaudační rozhodnutí na první Stavební objekt takové Etapy;</w:t>
      </w:r>
    </w:p>
    <w:p w14:paraId="2A8DDAF9" w14:textId="0BD2B069" w:rsidR="00146EED" w:rsidRDefault="00146EED" w:rsidP="008F7AD7">
      <w:pPr>
        <w:pStyle w:val="WSLevel3"/>
      </w:pPr>
      <w:bookmarkStart w:id="25" w:name="_Ref205466122"/>
      <w:r>
        <w:t xml:space="preserve">neodchýlit se bez </w:t>
      </w:r>
      <w:r w:rsidR="00E51A1B">
        <w:t xml:space="preserve">předchozího </w:t>
      </w:r>
      <w:r>
        <w:t>písemného souhlasu Budoucího prodávajícího při developmentu Pozemků nebo výstavby na nich od Záměru, jak je definován v </w:t>
      </w:r>
      <w:r w:rsidRPr="00146EED">
        <w:rPr>
          <w:u w:val="single"/>
        </w:rPr>
        <w:t xml:space="preserve">Příloze </w:t>
      </w:r>
      <w:r w:rsidR="003D4338">
        <w:rPr>
          <w:u w:val="single"/>
        </w:rPr>
        <w:t>2</w:t>
      </w:r>
      <w:r>
        <w:t>;</w:t>
      </w:r>
      <w:bookmarkEnd w:id="25"/>
    </w:p>
    <w:p w14:paraId="64F53ADE" w14:textId="6F69D09B" w:rsidR="008B3870" w:rsidRDefault="008B3870" w:rsidP="008F7AD7">
      <w:pPr>
        <w:pStyle w:val="WSLevel3"/>
      </w:pPr>
      <w:bookmarkStart w:id="26" w:name="_Ref205466404"/>
      <w:r>
        <w:t xml:space="preserve">počínat si tak, aby Budoucí kupující </w:t>
      </w:r>
      <w:r w:rsidR="00A6476B">
        <w:t>ani žádná jeho ovládající osoba nebyli zapsáni na vnitrostátní sankční seznam;</w:t>
      </w:r>
      <w:bookmarkEnd w:id="26"/>
    </w:p>
    <w:p w14:paraId="1CCF8046" w14:textId="11A04313" w:rsidR="00A6476B" w:rsidRDefault="00206268" w:rsidP="008F7AD7">
      <w:pPr>
        <w:pStyle w:val="WSLevel3"/>
      </w:pPr>
      <w:bookmarkStart w:id="27" w:name="_Ref205466406"/>
      <w:r>
        <w:t>počínat si tak, aby se Budoucí kupující ani žádná jeho ovládající osoba ani jejich činnost nestaly objektem mezinárodních sankcí podle zákona č. 69/2006 Sb.;</w:t>
      </w:r>
      <w:bookmarkEnd w:id="27"/>
    </w:p>
    <w:p w14:paraId="079E3495" w14:textId="77777777" w:rsidR="00CC26E0" w:rsidRDefault="00206268" w:rsidP="008F7AD7">
      <w:pPr>
        <w:pStyle w:val="WSLevel3"/>
      </w:pPr>
      <w:bookmarkStart w:id="28" w:name="_Ref205466408"/>
      <w:r>
        <w:t>počínat si tak, aby se Budoucí kupující nedostal do úpadku</w:t>
      </w:r>
      <w:bookmarkEnd w:id="21"/>
      <w:r w:rsidR="00CC26E0">
        <w:t>;</w:t>
      </w:r>
    </w:p>
    <w:p w14:paraId="36467290" w14:textId="372B3D76" w:rsidR="00C052EB" w:rsidRDefault="00CC26E0" w:rsidP="00BD02FF">
      <w:pPr>
        <w:pStyle w:val="WSLevel3"/>
      </w:pPr>
      <w:bookmarkStart w:id="29" w:name="_Ref223969256"/>
      <w:r>
        <w:t xml:space="preserve">plnit veškeré povinnosti vyplývající z článku 2 výzvy k předložení nabídky ve veřejné soutěži, jejíž kopie je připojena k této smlouvě jako </w:t>
      </w:r>
      <w:r w:rsidRPr="008F7AD7">
        <w:rPr>
          <w:u w:val="single"/>
        </w:rPr>
        <w:t>Příloha 7</w:t>
      </w:r>
      <w:r w:rsidR="004C5623">
        <w:t>;</w:t>
      </w:r>
      <w:bookmarkEnd w:id="29"/>
    </w:p>
    <w:p w14:paraId="2AD1C08A" w14:textId="77777777" w:rsidR="00615302" w:rsidRDefault="004C5623" w:rsidP="008F7AD7">
      <w:pPr>
        <w:pStyle w:val="WSLevel3"/>
      </w:pPr>
      <w:bookmarkStart w:id="30" w:name="_Ref223969260"/>
      <w:r>
        <w:t xml:space="preserve">dokončit celý Záměr do </w:t>
      </w:r>
      <w:r w:rsidR="004C115D">
        <w:t>15 let</w:t>
      </w:r>
      <w:r w:rsidR="00C052EB">
        <w:t xml:space="preserve"> od uzavření této smlouvy</w:t>
      </w:r>
      <w:r w:rsidR="00434EB5">
        <w:t>;</w:t>
      </w:r>
    </w:p>
    <w:p w14:paraId="23285062" w14:textId="6D13AE23" w:rsidR="00C97B6C" w:rsidRDefault="00C97B6C" w:rsidP="00BD02FF">
      <w:pPr>
        <w:pStyle w:val="WSLevel3"/>
      </w:pPr>
      <w:r>
        <w:t>parafovat smlouvu o zřízení</w:t>
      </w:r>
      <w:r w:rsidR="00F576BA">
        <w:t xml:space="preserve"> práva stavby</w:t>
      </w:r>
      <w:r>
        <w:t xml:space="preserve"> ve prospěch Budoucího kupujícího</w:t>
      </w:r>
      <w:r w:rsidRPr="009876B9">
        <w:t xml:space="preserve"> </w:t>
      </w:r>
      <w:r>
        <w:t xml:space="preserve">k Pozemkům ve smyslu § 1240 a násl. </w:t>
      </w:r>
      <w:r w:rsidRPr="001679B1">
        <w:t>zákona č. 89/2012 Sb., občanský zákoník</w:t>
      </w:r>
      <w:r>
        <w:t xml:space="preserve">, na základě smlouvy o zřízení práva stavby, jejíž znění je </w:t>
      </w:r>
      <w:r w:rsidRPr="00BD02FF">
        <w:rPr>
          <w:u w:val="single"/>
        </w:rPr>
        <w:t xml:space="preserve">Přílohou č. </w:t>
      </w:r>
      <w:r w:rsidR="001070FD" w:rsidRPr="00BD02FF">
        <w:rPr>
          <w:u w:val="single"/>
        </w:rPr>
        <w:t>3</w:t>
      </w:r>
      <w:r>
        <w:t xml:space="preserve"> této smlouvy (dále jen „</w:t>
      </w:r>
      <w:r w:rsidRPr="00BD02FF">
        <w:rPr>
          <w:b/>
          <w:bCs/>
        </w:rPr>
        <w:t>Smlouva o zřízení práva stavby</w:t>
      </w:r>
      <w:r>
        <w:t>“);</w:t>
      </w:r>
    </w:p>
    <w:p w14:paraId="672D6B5E" w14:textId="6CBCF064" w:rsidR="00206268" w:rsidRDefault="00C97B6C" w:rsidP="00C97B6C">
      <w:pPr>
        <w:pStyle w:val="WSLevel3"/>
      </w:pPr>
      <w:r>
        <w:t xml:space="preserve">uzavřít Smlouvu o zřízení práva stavby po nabytí právní moci Stavebního povolení </w:t>
      </w:r>
      <w:r w:rsidR="00EE7F04">
        <w:t>za účelem zřízení</w:t>
      </w:r>
      <w:r>
        <w:t xml:space="preserve"> ve prospěch Budoucího kupujícího</w:t>
      </w:r>
      <w:r w:rsidRPr="009876B9">
        <w:t xml:space="preserve"> </w:t>
      </w:r>
      <w:r>
        <w:t>k Pozemkům práv</w:t>
      </w:r>
      <w:r w:rsidR="00EE7F04">
        <w:t>a</w:t>
      </w:r>
      <w:r>
        <w:t xml:space="preserve"> stavby dle Smlouvy</w:t>
      </w:r>
      <w:bookmarkEnd w:id="28"/>
      <w:bookmarkEnd w:id="30"/>
      <w:r w:rsidR="00C6265E">
        <w:t>;</w:t>
      </w:r>
    </w:p>
    <w:p w14:paraId="5D573213" w14:textId="0EEE4F8F" w:rsidR="00791E7B" w:rsidRPr="004837A9" w:rsidRDefault="00EE7F04">
      <w:pPr>
        <w:pStyle w:val="WSLevel3"/>
        <w:tabs>
          <w:tab w:val="num" w:pos="1843"/>
        </w:tabs>
      </w:pPr>
      <w:bookmarkStart w:id="31" w:name="_Ref234856932"/>
      <w:r>
        <w:t>Budoucí kupující</w:t>
      </w:r>
      <w:r w:rsidRPr="004837A9">
        <w:t xml:space="preserve"> </w:t>
      </w:r>
      <w:r w:rsidR="00791E7B" w:rsidRPr="004837A9">
        <w:t xml:space="preserve">je povinen </w:t>
      </w:r>
      <w:r w:rsidR="007618FD">
        <w:t xml:space="preserve">uzavřít s Budoucím prodávajícím </w:t>
      </w:r>
      <w:r w:rsidR="00D3605A">
        <w:t xml:space="preserve">dohodu o postoupení </w:t>
      </w:r>
      <w:r w:rsidR="00791E7B">
        <w:t xml:space="preserve">smlouvy o spolupráci při koordinaci investičních projektů v lokalitě </w:t>
      </w:r>
      <w:proofErr w:type="spellStart"/>
      <w:r w:rsidR="00791E7B">
        <w:t>Boněcký</w:t>
      </w:r>
      <w:proofErr w:type="spellEnd"/>
      <w:r w:rsidR="00791E7B">
        <w:t xml:space="preserve"> rybník č. 4000251271, uzavřené dne 17.12.2025 mezi Budoucím prodávajícím a AIP, spol. s r.o., IČ: 46902481 a AIP Rezidence III, s.r.o., IČ: 09616667, která tvoří přílohu č. 7 (dále jen </w:t>
      </w:r>
      <w:r w:rsidR="00791E7B" w:rsidRPr="00791E7B">
        <w:rPr>
          <w:b/>
          <w:bCs/>
        </w:rPr>
        <w:t>„Smlouva o spolupráci</w:t>
      </w:r>
      <w:r w:rsidR="00791E7B" w:rsidRPr="005B7C01">
        <w:t>“)</w:t>
      </w:r>
      <w:r w:rsidR="005B7C01">
        <w:t xml:space="preserve">, na </w:t>
      </w:r>
      <w:proofErr w:type="gramStart"/>
      <w:r w:rsidR="005B7C01">
        <w:t>základě</w:t>
      </w:r>
      <w:proofErr w:type="gramEnd"/>
      <w:r w:rsidR="005B7C01">
        <w:t xml:space="preserve"> které na Budoucího kupujícího přejdou veškerá práva a povinnosti Budoucího prodávajícího ze Smlouvy o </w:t>
      </w:r>
      <w:proofErr w:type="gramStart"/>
      <w:r w:rsidR="005B7C01">
        <w:t>spolupráci</w:t>
      </w:r>
      <w:r w:rsidR="005B7C01" w:rsidRPr="00702BF0">
        <w:t>.</w:t>
      </w:r>
      <w:r w:rsidR="00791E7B" w:rsidRPr="00791E7B">
        <w:rPr>
          <w:b/>
          <w:bCs/>
        </w:rPr>
        <w:t>.</w:t>
      </w:r>
      <w:bookmarkEnd w:id="31"/>
      <w:proofErr w:type="gramEnd"/>
    </w:p>
    <w:p w14:paraId="651DA842" w14:textId="1BA78E37" w:rsidR="00204FCF" w:rsidRDefault="00F576BA" w:rsidP="00204FCF">
      <w:pPr>
        <w:pStyle w:val="WSLevel2"/>
      </w:pPr>
      <w:bookmarkStart w:id="32" w:name="_Ref178046373"/>
      <w:r>
        <w:t>Úmyslně vypuštěno.</w:t>
      </w:r>
    </w:p>
    <w:p w14:paraId="5C4A2DBD" w14:textId="0A844EE1" w:rsidR="004C5623" w:rsidRDefault="004E7A78" w:rsidP="00204FCF">
      <w:pPr>
        <w:pStyle w:val="WSLevel2"/>
      </w:pPr>
      <w:r>
        <w:t>Budoucí k</w:t>
      </w:r>
      <w:r w:rsidR="004C5623">
        <w:t xml:space="preserve">upující nebude mít v souvislosti s realizací Záměru </w:t>
      </w:r>
      <w:r w:rsidR="0049224E">
        <w:t xml:space="preserve">a v rámci uzavření plánovací smlouvy mezi Vyhlašovatelem a Zájemcem ve smyslu ustanovení § 130 zákona č. 283/2021 Sb., stavební zákon, v platném znění, </w:t>
      </w:r>
      <w:r w:rsidR="004C5623">
        <w:t>povinnost platit příspěvek na infrastrukturu, který mají obvykle stavebníci povinnost platit na základě developerských smluv uzavíraných s Budoucím prodávajícím</w:t>
      </w:r>
      <w:r w:rsidR="0049224E">
        <w:t>, nad rámec plnění vyplývajících z této smlouvy či obecně platných právních předpisů</w:t>
      </w:r>
      <w:r w:rsidR="004C5623">
        <w:t>.</w:t>
      </w:r>
    </w:p>
    <w:p w14:paraId="707A21BF" w14:textId="15EC650A" w:rsidR="00DD1624" w:rsidRDefault="00DD1624" w:rsidP="00204FCF">
      <w:pPr>
        <w:pStyle w:val="WSLevel2"/>
      </w:pPr>
      <w:r>
        <w:t xml:space="preserve">Uzavření Kupních smluv nebude mít žádný vliv na platnost a závaznost povinností Budoucího kupujícího vyplývajících z článku </w:t>
      </w:r>
      <w:r>
        <w:fldChar w:fldCharType="begin"/>
      </w:r>
      <w:r>
        <w:instrText xml:space="preserve"> REF _Ref224636724 \r \h </w:instrText>
      </w:r>
      <w:r>
        <w:fldChar w:fldCharType="separate"/>
      </w:r>
      <w:r w:rsidR="00BD02FF">
        <w:t>8</w:t>
      </w:r>
      <w:r>
        <w:fldChar w:fldCharType="end"/>
      </w:r>
      <w:r>
        <w:t>, kterými zůstane Budoucí kupující vázán i po uzavření jedné nebo více Kupních smluv.</w:t>
      </w:r>
    </w:p>
    <w:p w14:paraId="600B75FE" w14:textId="31FB6919" w:rsidR="00DD1624" w:rsidRDefault="00DD1624" w:rsidP="00DD1624">
      <w:pPr>
        <w:pStyle w:val="WSLevel1"/>
      </w:pPr>
      <w:r>
        <w:lastRenderedPageBreak/>
        <w:t>Postoupení</w:t>
      </w:r>
    </w:p>
    <w:p w14:paraId="3581A87B" w14:textId="0E0B21E7" w:rsidR="00DD1624" w:rsidRDefault="00DD1624" w:rsidP="00DD1624">
      <w:pPr>
        <w:pStyle w:val="WSLevel2"/>
      </w:pPr>
      <w:bookmarkStart w:id="33" w:name="_Ref224636940"/>
      <w:r>
        <w:t xml:space="preserve">Budoucí kupující je oprávněn </w:t>
      </w:r>
      <w:r w:rsidR="000951EE">
        <w:t xml:space="preserve">s předchozím souhlasem Budoucího prodávajícího, který Budoucí prodávající bezdůvodně neodepře, </w:t>
      </w:r>
      <w:r>
        <w:t xml:space="preserve">postoupit právo na uzavření jednotlivých Kupních smluv na společnost, která je jeho </w:t>
      </w:r>
      <w:proofErr w:type="gramStart"/>
      <w:r>
        <w:t>100%</w:t>
      </w:r>
      <w:proofErr w:type="gramEnd"/>
      <w:r>
        <w:t xml:space="preserve"> dceřinou společností (dále jen „</w:t>
      </w:r>
      <w:r w:rsidRPr="00354F8D">
        <w:rPr>
          <w:b/>
          <w:bCs/>
        </w:rPr>
        <w:t>Postupník</w:t>
      </w:r>
      <w:r>
        <w:t>“).</w:t>
      </w:r>
      <w:bookmarkEnd w:id="33"/>
    </w:p>
    <w:p w14:paraId="17B72B8C" w14:textId="2495C539" w:rsidR="00DD1624" w:rsidRPr="00DD1624" w:rsidRDefault="00CE02C0" w:rsidP="00DD1624">
      <w:pPr>
        <w:pStyle w:val="WSLevel2"/>
      </w:pPr>
      <w:r>
        <w:t xml:space="preserve">Nesplní-li Postupník svoji povinnost z Kupní smlouvy vůči Budoucímu prodávajícímu nebo povinnost vůči Budoucímu prodávajícímu vyplývající z postoupení podle článku </w:t>
      </w:r>
      <w:r>
        <w:fldChar w:fldCharType="begin"/>
      </w:r>
      <w:r>
        <w:instrText xml:space="preserve"> REF _Ref224636940 \r \h </w:instrText>
      </w:r>
      <w:r>
        <w:fldChar w:fldCharType="separate"/>
      </w:r>
      <w:r w:rsidR="00BD02FF">
        <w:t>9.1</w:t>
      </w:r>
      <w:r>
        <w:fldChar w:fldCharType="end"/>
      </w:r>
      <w:r>
        <w:t>, uspokojí Budoucího prodávajícího Budoucí kupující.</w:t>
      </w:r>
    </w:p>
    <w:p w14:paraId="06669AFB" w14:textId="69B6A2A2" w:rsidR="0051064F" w:rsidRPr="004A63F7" w:rsidRDefault="0051064F" w:rsidP="008E1154">
      <w:pPr>
        <w:pStyle w:val="WSLevel1"/>
      </w:pPr>
      <w:r w:rsidRPr="004A63F7">
        <w:t>Prohlášení</w:t>
      </w:r>
      <w:bookmarkEnd w:id="32"/>
    </w:p>
    <w:p w14:paraId="1E25C41C" w14:textId="774A842E" w:rsidR="00F85E96" w:rsidRPr="004A63F7" w:rsidRDefault="00F85E96" w:rsidP="00206268">
      <w:pPr>
        <w:pStyle w:val="WSBody1"/>
      </w:pPr>
      <w:r w:rsidRPr="004A63F7">
        <w:t>Budoucí kupující prohlašuje a zaručuje, že následující prohlášení (dále jen „</w:t>
      </w:r>
      <w:r w:rsidRPr="004A63F7">
        <w:rPr>
          <w:b/>
        </w:rPr>
        <w:t>Prohlášení kupujícího</w:t>
      </w:r>
      <w:r w:rsidRPr="004A63F7">
        <w:t>“) jsou ke dni podpisu této smlouvy pravdivá a zůstanou pravdivá, správná a</w:t>
      </w:r>
      <w:r w:rsidR="004B00A5">
        <w:t> </w:t>
      </w:r>
      <w:r w:rsidRPr="004A63F7">
        <w:t>úplná i po celou dobu trvání této smlouvy:</w:t>
      </w:r>
    </w:p>
    <w:p w14:paraId="20AE2C85" w14:textId="5CE5958F" w:rsidR="00F85E96" w:rsidRPr="004A63F7" w:rsidRDefault="00F85E96" w:rsidP="00206268">
      <w:pPr>
        <w:pStyle w:val="WSLevel2"/>
      </w:pPr>
      <w:r w:rsidRPr="004A63F7">
        <w:t xml:space="preserve">Budoucí kupující je plně oprávněn tuto smlouvu uzavřít, získal veškeré souhlasy pro takové právní jednání a není </w:t>
      </w:r>
      <w:r w:rsidR="00206268">
        <w:t xml:space="preserve">v uzavření této smlouvy, plnění svých povinností podle této smlouvy a </w:t>
      </w:r>
      <w:r w:rsidR="00146EED">
        <w:t xml:space="preserve">realizaci záměru podle této smlouvy </w:t>
      </w:r>
      <w:r w:rsidRPr="004A63F7">
        <w:t>ničím omezen</w:t>
      </w:r>
      <w:r w:rsidR="00146EED">
        <w:t>;</w:t>
      </w:r>
    </w:p>
    <w:p w14:paraId="052223CF" w14:textId="00BDBFBE" w:rsidR="00F85760" w:rsidRPr="004A63F7" w:rsidRDefault="00146EED" w:rsidP="00206268">
      <w:pPr>
        <w:pStyle w:val="WSLevel2"/>
      </w:pPr>
      <w:r>
        <w:t xml:space="preserve">Budoucí kupující má </w:t>
      </w:r>
      <w:r w:rsidR="00F85E96" w:rsidRPr="004A63F7">
        <w:t xml:space="preserve">k dispozici finanční prostředky pro úhradu celé Kupní ceny </w:t>
      </w:r>
      <w:r>
        <w:t>a</w:t>
      </w:r>
      <w:r w:rsidR="004B00A5">
        <w:t> </w:t>
      </w:r>
      <w:r>
        <w:t>pro realizaci Záměru</w:t>
      </w:r>
      <w:r w:rsidR="004E7A78">
        <w:t>;</w:t>
      </w:r>
    </w:p>
    <w:p w14:paraId="12046364" w14:textId="71E19BE2" w:rsidR="00B062CF" w:rsidRPr="004A63F7" w:rsidRDefault="00146EED" w:rsidP="00206268">
      <w:pPr>
        <w:pStyle w:val="WSLevel2"/>
      </w:pPr>
      <w:r>
        <w:t>n</w:t>
      </w:r>
      <w:r w:rsidR="00B062CF" w:rsidRPr="004A63F7">
        <w:t xml:space="preserve">ebylo zahájeno insolvenční řízení </w:t>
      </w:r>
      <w:r w:rsidR="0009668F">
        <w:t xml:space="preserve">s Budoucím kupujícím </w:t>
      </w:r>
      <w:r w:rsidR="00B062CF" w:rsidRPr="004A63F7">
        <w:t xml:space="preserve">ani </w:t>
      </w:r>
      <w:r w:rsidR="0009668F">
        <w:t xml:space="preserve">Budoucí kupující </w:t>
      </w:r>
      <w:r w:rsidR="00B062CF" w:rsidRPr="004A63F7">
        <w:t xml:space="preserve">není v úpadku </w:t>
      </w:r>
      <w:r>
        <w:t>ani mu</w:t>
      </w:r>
      <w:r w:rsidR="00B062CF" w:rsidRPr="004A63F7">
        <w:t xml:space="preserve"> úpadek nehrozí</w:t>
      </w:r>
      <w:r>
        <w:t>;</w:t>
      </w:r>
    </w:p>
    <w:p w14:paraId="41595B00" w14:textId="67F38D97" w:rsidR="00B062CF" w:rsidRDefault="00146EED" w:rsidP="00206268">
      <w:pPr>
        <w:pStyle w:val="WSLevel2"/>
      </w:pPr>
      <w:r>
        <w:t>n</w:t>
      </w:r>
      <w:r w:rsidR="00B062CF" w:rsidRPr="004A63F7">
        <w:t>eexistují jakákoliv omezení, kter</w:t>
      </w:r>
      <w:r w:rsidR="0009668F">
        <w:t>á</w:t>
      </w:r>
      <w:r w:rsidR="00B062CF" w:rsidRPr="004A63F7">
        <w:t xml:space="preserve"> by </w:t>
      </w:r>
      <w:r w:rsidR="0009668F">
        <w:t xml:space="preserve">Budoucímu kupujícímu </w:t>
      </w:r>
      <w:r w:rsidR="00B062CF" w:rsidRPr="004A63F7">
        <w:t>bránil</w:t>
      </w:r>
      <w:r w:rsidR="0009668F">
        <w:t>a</w:t>
      </w:r>
      <w:r w:rsidR="00B062CF" w:rsidRPr="004A63F7">
        <w:t xml:space="preserve"> uzavřít či plnit tuto smlouvu. </w:t>
      </w:r>
    </w:p>
    <w:p w14:paraId="1344D6DD" w14:textId="0A718636" w:rsidR="00245408" w:rsidRPr="004A63F7" w:rsidRDefault="00245408" w:rsidP="00354F8D">
      <w:pPr>
        <w:pStyle w:val="WSBody2"/>
      </w:pPr>
      <w:r>
        <w:t xml:space="preserve">Ukáže-li se kterékoli Prohlášení </w:t>
      </w:r>
      <w:r w:rsidR="005B3DD7">
        <w:t xml:space="preserve">Budoucího </w:t>
      </w:r>
      <w:r>
        <w:t>kupujícího jako nepravdivé, jedná se o</w:t>
      </w:r>
      <w:r w:rsidR="004B00A5">
        <w:t> </w:t>
      </w:r>
      <w:r>
        <w:t>podstatné porušení této smlouvy.</w:t>
      </w:r>
    </w:p>
    <w:p w14:paraId="24E48EAA" w14:textId="77777777" w:rsidR="00761320" w:rsidRDefault="00761320" w:rsidP="00761320">
      <w:pPr>
        <w:pStyle w:val="WSLevel1"/>
      </w:pPr>
      <w:bookmarkStart w:id="34" w:name="_Ref200359341"/>
      <w:r>
        <w:t>Smluvní pokuty</w:t>
      </w:r>
    </w:p>
    <w:p w14:paraId="6F41D8CF" w14:textId="1D47BCB1" w:rsidR="00761320" w:rsidRDefault="00761320" w:rsidP="00761320">
      <w:pPr>
        <w:pStyle w:val="WSLevel2"/>
      </w:pPr>
      <w:bookmarkStart w:id="35" w:name="_Ref205467580"/>
      <w:r>
        <w:t>V případě porušení povinnosti Budoucího kupujícího podle článku</w:t>
      </w:r>
      <w:r w:rsidR="00F576BA">
        <w:t xml:space="preserve"> 5.6,</w:t>
      </w:r>
      <w:r>
        <w:t xml:space="preserve"> </w:t>
      </w:r>
      <w:r>
        <w:fldChar w:fldCharType="begin"/>
      </w:r>
      <w:r>
        <w:instrText xml:space="preserve"> REF _Ref205466107 \w \h </w:instrText>
      </w:r>
      <w:r>
        <w:fldChar w:fldCharType="separate"/>
      </w:r>
      <w:r w:rsidR="00BD02FF">
        <w:t>8.1.1</w:t>
      </w:r>
      <w:r>
        <w:fldChar w:fldCharType="end"/>
      </w:r>
      <w:r>
        <w:t>,</w:t>
      </w:r>
      <w:r w:rsidR="004D0A6A">
        <w:t xml:space="preserve"> </w:t>
      </w:r>
      <w:r w:rsidR="004D0A6A">
        <w:fldChar w:fldCharType="begin"/>
      </w:r>
      <w:r w:rsidR="004D0A6A">
        <w:instrText xml:space="preserve"> REF _Ref218249488 \w \h </w:instrText>
      </w:r>
      <w:r w:rsidR="004D0A6A">
        <w:fldChar w:fldCharType="separate"/>
      </w:r>
      <w:r w:rsidR="00BD02FF">
        <w:t>8.1.2</w:t>
      </w:r>
      <w:r w:rsidR="004D0A6A">
        <w:fldChar w:fldCharType="end"/>
      </w:r>
      <w:r w:rsidR="004D0A6A">
        <w:t>,</w:t>
      </w:r>
      <w:r>
        <w:t xml:space="preserve"> </w:t>
      </w:r>
      <w:r>
        <w:fldChar w:fldCharType="begin"/>
      </w:r>
      <w:r>
        <w:instrText xml:space="preserve"> REF _Ref205466110 \w \h </w:instrText>
      </w:r>
      <w:r>
        <w:fldChar w:fldCharType="separate"/>
      </w:r>
      <w:r w:rsidR="00BD02FF">
        <w:t>8.1.3</w:t>
      </w:r>
      <w:r>
        <w:fldChar w:fldCharType="end"/>
      </w:r>
      <w:r w:rsidR="00791E7B">
        <w:t>, 8.1.15</w:t>
      </w:r>
      <w:r>
        <w:t xml:space="preserve"> nebo </w:t>
      </w:r>
      <w:r>
        <w:fldChar w:fldCharType="begin"/>
      </w:r>
      <w:r>
        <w:instrText xml:space="preserve"> REF _Ref205466113 \w \h </w:instrText>
      </w:r>
      <w:r>
        <w:fldChar w:fldCharType="separate"/>
      </w:r>
      <w:r w:rsidR="00BD02FF">
        <w:t>8.1.4</w:t>
      </w:r>
      <w:r>
        <w:fldChar w:fldCharType="end"/>
      </w:r>
      <w:r>
        <w:t xml:space="preserve"> zaplatí Budoucí kupující Budoucímu prodávajícímu smluvní pokutu ve výši </w:t>
      </w:r>
      <w:r w:rsidR="00B84EEF">
        <w:t>1</w:t>
      </w:r>
      <w:r>
        <w:t xml:space="preserve"> % Kupní ceny upravené ke dni splatnosti podle článku </w:t>
      </w:r>
      <w:r>
        <w:fldChar w:fldCharType="begin"/>
      </w:r>
      <w:r>
        <w:instrText xml:space="preserve"> REF _Ref205466243 \w \h </w:instrText>
      </w:r>
      <w:r>
        <w:fldChar w:fldCharType="separate"/>
      </w:r>
      <w:r w:rsidR="00BD02FF">
        <w:t>2.3</w:t>
      </w:r>
      <w:r>
        <w:fldChar w:fldCharType="end"/>
      </w:r>
      <w:r>
        <w:t xml:space="preserve"> a </w:t>
      </w:r>
      <w:r>
        <w:fldChar w:fldCharType="begin"/>
      </w:r>
      <w:r>
        <w:instrText xml:space="preserve"> REF _Ref205466699 \w \h </w:instrText>
      </w:r>
      <w:r>
        <w:fldChar w:fldCharType="separate"/>
      </w:r>
      <w:r w:rsidR="00BD02FF">
        <w:t>2.4</w:t>
      </w:r>
      <w:r>
        <w:fldChar w:fldCharType="end"/>
      </w:r>
      <w:r>
        <w:t>.</w:t>
      </w:r>
      <w:bookmarkEnd w:id="35"/>
    </w:p>
    <w:p w14:paraId="4C278139" w14:textId="676ED745" w:rsidR="00761320" w:rsidRDefault="00761320" w:rsidP="00761320">
      <w:pPr>
        <w:pStyle w:val="WSLevel2"/>
      </w:pPr>
      <w:bookmarkStart w:id="36" w:name="_Ref205467803"/>
      <w:r>
        <w:t xml:space="preserve">V případě porušení povinnosti Budoucího kupujícího podle článku </w:t>
      </w:r>
      <w:r>
        <w:fldChar w:fldCharType="begin"/>
      </w:r>
      <w:r>
        <w:instrText xml:space="preserve"> REF _Ref205466122 \w \h </w:instrText>
      </w:r>
      <w:r>
        <w:fldChar w:fldCharType="separate"/>
      </w:r>
      <w:r w:rsidR="00BD02FF">
        <w:t>8.1.7</w:t>
      </w:r>
      <w:r>
        <w:fldChar w:fldCharType="end"/>
      </w:r>
      <w:r w:rsidR="00F576BA">
        <w:t>, 8.1.5</w:t>
      </w:r>
      <w:r w:rsidR="00A3231C">
        <w:t>,</w:t>
      </w:r>
      <w:r w:rsidR="00CE02C0">
        <w:fldChar w:fldCharType="begin"/>
      </w:r>
      <w:r w:rsidR="00CE02C0">
        <w:instrText xml:space="preserve"> REF _Ref223969260 \r \h </w:instrText>
      </w:r>
      <w:r w:rsidR="00CE02C0">
        <w:fldChar w:fldCharType="separate"/>
      </w:r>
      <w:r w:rsidR="00BD02FF">
        <w:t>8.1.12</w:t>
      </w:r>
      <w:r w:rsidR="00CE02C0">
        <w:fldChar w:fldCharType="end"/>
      </w:r>
      <w:r w:rsidR="00212B14">
        <w:t xml:space="preserve"> nebo</w:t>
      </w:r>
      <w:r w:rsidR="00A3231C">
        <w:t xml:space="preserve"> </w:t>
      </w:r>
      <w:r w:rsidR="00A3231C">
        <w:fldChar w:fldCharType="begin"/>
      </w:r>
      <w:r w:rsidR="00A3231C">
        <w:instrText xml:space="preserve"> REF _Ref234856932 \r \h </w:instrText>
      </w:r>
      <w:r w:rsidR="00A3231C">
        <w:fldChar w:fldCharType="separate"/>
      </w:r>
      <w:r w:rsidR="00A3231C">
        <w:t>8.1.15</w:t>
      </w:r>
      <w:r w:rsidR="00A3231C">
        <w:fldChar w:fldCharType="end"/>
      </w:r>
      <w:r>
        <w:t xml:space="preserve">, které Budoucí kupující neodstraní do 30 dnů od doručení písemné výzvy Budoucího prodávajícího, aby tak učinil, zaplatí Budoucí kupující Budoucímu prodávajícímu smluvní pokutu ve výši 5 % Kupní ceny upravené ke dni splatnosti smluvní pokuty podle článku </w:t>
      </w:r>
      <w:r>
        <w:fldChar w:fldCharType="begin"/>
      </w:r>
      <w:r>
        <w:instrText xml:space="preserve"> REF _Ref205466243 \w \h </w:instrText>
      </w:r>
      <w:r>
        <w:fldChar w:fldCharType="separate"/>
      </w:r>
      <w:r w:rsidR="00BD02FF">
        <w:t>2.3</w:t>
      </w:r>
      <w:r>
        <w:fldChar w:fldCharType="end"/>
      </w:r>
      <w:r w:rsidRPr="00082E12">
        <w:t xml:space="preserve"> </w:t>
      </w:r>
      <w:r>
        <w:t xml:space="preserve">a </w:t>
      </w:r>
      <w:r>
        <w:fldChar w:fldCharType="begin"/>
      </w:r>
      <w:r>
        <w:instrText xml:space="preserve"> REF _Ref205466699 \w \h </w:instrText>
      </w:r>
      <w:r>
        <w:fldChar w:fldCharType="separate"/>
      </w:r>
      <w:r w:rsidR="00BD02FF">
        <w:t>2.4</w:t>
      </w:r>
      <w:r>
        <w:fldChar w:fldCharType="end"/>
      </w:r>
      <w:r>
        <w:t>, a to za každé takové porušení.</w:t>
      </w:r>
      <w:bookmarkEnd w:id="36"/>
    </w:p>
    <w:p w14:paraId="229543A5" w14:textId="6BEA64B7" w:rsidR="00761320" w:rsidRDefault="00761320" w:rsidP="00761320">
      <w:pPr>
        <w:pStyle w:val="WSLevel2"/>
      </w:pPr>
      <w:bookmarkStart w:id="37" w:name="_Ref205467973"/>
      <w:r>
        <w:t xml:space="preserve">V případě porušení povinnosti Budoucího kupujícího podle článku </w:t>
      </w:r>
      <w:r>
        <w:fldChar w:fldCharType="begin"/>
      </w:r>
      <w:r>
        <w:instrText xml:space="preserve"> REF _Ref205466404 \w \h </w:instrText>
      </w:r>
      <w:r>
        <w:fldChar w:fldCharType="separate"/>
      </w:r>
      <w:r w:rsidR="00BD02FF">
        <w:t>8.1.8</w:t>
      </w:r>
      <w:r>
        <w:fldChar w:fldCharType="end"/>
      </w:r>
      <w:r>
        <w:t xml:space="preserve">, </w:t>
      </w:r>
      <w:r>
        <w:fldChar w:fldCharType="begin"/>
      </w:r>
      <w:r>
        <w:instrText xml:space="preserve"> REF _Ref205466406 \w \h </w:instrText>
      </w:r>
      <w:r>
        <w:fldChar w:fldCharType="separate"/>
      </w:r>
      <w:r w:rsidR="00BD02FF">
        <w:t>8.1.9</w:t>
      </w:r>
      <w:r>
        <w:fldChar w:fldCharType="end"/>
      </w:r>
      <w:r w:rsidR="004C5623">
        <w:t>,</w:t>
      </w:r>
      <w:r>
        <w:t xml:space="preserve"> </w:t>
      </w:r>
      <w:r>
        <w:fldChar w:fldCharType="begin"/>
      </w:r>
      <w:r>
        <w:instrText xml:space="preserve"> REF _Ref205466408 \w \h </w:instrText>
      </w:r>
      <w:r>
        <w:fldChar w:fldCharType="separate"/>
      </w:r>
      <w:r w:rsidR="00BD02FF">
        <w:t>8.1.10</w:t>
      </w:r>
      <w:r>
        <w:fldChar w:fldCharType="end"/>
      </w:r>
      <w:r w:rsidRPr="00082E12">
        <w:t xml:space="preserve"> </w:t>
      </w:r>
      <w:r w:rsidR="004C5623">
        <w:t xml:space="preserve">nebo </w:t>
      </w:r>
      <w:r w:rsidR="004C5623">
        <w:fldChar w:fldCharType="begin"/>
      </w:r>
      <w:r w:rsidR="004C5623">
        <w:instrText xml:space="preserve"> REF _Ref223969256 \w \h </w:instrText>
      </w:r>
      <w:r w:rsidR="004C5623">
        <w:fldChar w:fldCharType="separate"/>
      </w:r>
      <w:r w:rsidR="00BD02FF">
        <w:t>8.1.11</w:t>
      </w:r>
      <w:r w:rsidR="004C5623">
        <w:fldChar w:fldCharType="end"/>
      </w:r>
      <w:r w:rsidR="004C5623">
        <w:t xml:space="preserve"> </w:t>
      </w:r>
      <w:r>
        <w:t xml:space="preserve">zaplatí Budoucí kupující Budoucímu prodávajícímu smluvní pokutu ve výši </w:t>
      </w:r>
      <w:r w:rsidR="008E7EBE">
        <w:t>1</w:t>
      </w:r>
      <w:r>
        <w:t xml:space="preserve">0 % Kupní ceny upravené ke dni splatnosti smluvní pokuty podle článku </w:t>
      </w:r>
      <w:r>
        <w:fldChar w:fldCharType="begin"/>
      </w:r>
      <w:r>
        <w:instrText xml:space="preserve"> REF _Ref205466243 \w \h </w:instrText>
      </w:r>
      <w:r>
        <w:fldChar w:fldCharType="separate"/>
      </w:r>
      <w:r w:rsidR="00BD02FF">
        <w:t>2.3</w:t>
      </w:r>
      <w:r>
        <w:fldChar w:fldCharType="end"/>
      </w:r>
      <w:r w:rsidRPr="00082E12">
        <w:t xml:space="preserve"> </w:t>
      </w:r>
      <w:r>
        <w:t xml:space="preserve">a </w:t>
      </w:r>
      <w:r>
        <w:fldChar w:fldCharType="begin"/>
      </w:r>
      <w:r>
        <w:instrText xml:space="preserve"> REF _Ref205466699 \w \h </w:instrText>
      </w:r>
      <w:r>
        <w:fldChar w:fldCharType="separate"/>
      </w:r>
      <w:r w:rsidR="00BD02FF">
        <w:t>2.4</w:t>
      </w:r>
      <w:r>
        <w:fldChar w:fldCharType="end"/>
      </w:r>
      <w:r>
        <w:t>.</w:t>
      </w:r>
      <w:bookmarkEnd w:id="37"/>
    </w:p>
    <w:p w14:paraId="53AB1C65" w14:textId="5CEBE631" w:rsidR="003140B8" w:rsidRDefault="003140B8" w:rsidP="00761320">
      <w:pPr>
        <w:pStyle w:val="WSLevel2"/>
      </w:pPr>
      <w:r>
        <w:t>Zaplacením smluvní pokuty není dotčen nárok Budoucího prodávajícího na náhradu škody v plné výši.</w:t>
      </w:r>
    </w:p>
    <w:p w14:paraId="030328F6" w14:textId="09EE8CC5" w:rsidR="00ED1C64" w:rsidRPr="004A63F7" w:rsidRDefault="00ED1C64" w:rsidP="00ED1C64">
      <w:pPr>
        <w:pStyle w:val="WSLevel1"/>
      </w:pPr>
      <w:r w:rsidRPr="004A63F7">
        <w:t>Odstoupení</w:t>
      </w:r>
      <w:bookmarkEnd w:id="34"/>
    </w:p>
    <w:p w14:paraId="225B8328" w14:textId="67909918" w:rsidR="00B062CF" w:rsidRPr="004A63F7" w:rsidRDefault="00B062CF" w:rsidP="00761320">
      <w:pPr>
        <w:pStyle w:val="WSLevel2"/>
      </w:pPr>
      <w:r w:rsidRPr="004A63F7">
        <w:t>Budoucí prodávající j</w:t>
      </w:r>
      <w:r w:rsidR="009743D9">
        <w:t>e</w:t>
      </w:r>
      <w:r w:rsidRPr="004A63F7">
        <w:t xml:space="preserve"> oprávněn od této smlouvy odstoupit, pokud:</w:t>
      </w:r>
    </w:p>
    <w:p w14:paraId="7210510C" w14:textId="4EFC76EA" w:rsidR="009743D9" w:rsidRDefault="009743D9" w:rsidP="00761320">
      <w:pPr>
        <w:pStyle w:val="WSLevel3"/>
      </w:pPr>
      <w:bookmarkStart w:id="38" w:name="_Ref205467478"/>
      <w:r>
        <w:t xml:space="preserve">Budoucí kupující nepodá příslušnému úřadu žádost o posouzení Záměru na životní prostředí, která bude splňovat všechny zákonné požadavky ta, </w:t>
      </w:r>
      <w:r>
        <w:lastRenderedPageBreak/>
        <w:t xml:space="preserve">aby na jejím základě bylo možno </w:t>
      </w:r>
      <w:r w:rsidR="00A577FD">
        <w:t xml:space="preserve">vydat závěr podle § 7 zákona č. 100/2001 Sb., do </w:t>
      </w:r>
      <w:r w:rsidR="00BD77C6">
        <w:t>24</w:t>
      </w:r>
      <w:r w:rsidR="00A577FD">
        <w:t xml:space="preserve"> měsíců od uzavření této smlouvy;</w:t>
      </w:r>
    </w:p>
    <w:p w14:paraId="1A6D021F" w14:textId="7BCCA32B" w:rsidR="00146EED" w:rsidRDefault="00EE4922" w:rsidP="00761320">
      <w:pPr>
        <w:pStyle w:val="WSLevel3"/>
      </w:pPr>
      <w:bookmarkStart w:id="39" w:name="_Ref218249448"/>
      <w:r>
        <w:t>Budoucí kupující nepodá příslušnému úřadu</w:t>
      </w:r>
      <w:r w:rsidR="00146EED">
        <w:t xml:space="preserve"> žádost o Stavební povolení, která bude splňovat všechny zákonné požadavky tak, aby na jejím základě bylo možno </w:t>
      </w:r>
      <w:r w:rsidR="00211CD9">
        <w:t xml:space="preserve">vydat </w:t>
      </w:r>
      <w:r w:rsidR="00146EED">
        <w:t>Stavební povolení</w:t>
      </w:r>
      <w:r w:rsidR="00211CD9">
        <w:t xml:space="preserve"> pro objekty uvedené v článku </w:t>
      </w:r>
      <w:r w:rsidR="00211CD9">
        <w:fldChar w:fldCharType="begin"/>
      </w:r>
      <w:r w:rsidR="00211CD9">
        <w:instrText xml:space="preserve"> REF _Ref218249488 \w \h </w:instrText>
      </w:r>
      <w:r w:rsidR="00211CD9">
        <w:fldChar w:fldCharType="separate"/>
      </w:r>
      <w:r w:rsidR="00BD02FF">
        <w:t>8.1.2</w:t>
      </w:r>
      <w:r w:rsidR="00211CD9">
        <w:fldChar w:fldCharType="end"/>
      </w:r>
      <w:r w:rsidR="00146EED">
        <w:t xml:space="preserve">, do </w:t>
      </w:r>
      <w:r w:rsidR="00BD77C6">
        <w:t>36</w:t>
      </w:r>
      <w:r w:rsidR="00146EED">
        <w:t xml:space="preserve"> měsíců od uzavření této smlouvy;</w:t>
      </w:r>
      <w:bookmarkEnd w:id="38"/>
      <w:bookmarkEnd w:id="39"/>
    </w:p>
    <w:p w14:paraId="62F716EE" w14:textId="14405186" w:rsidR="00146EED" w:rsidRDefault="00146EED" w:rsidP="00761320">
      <w:pPr>
        <w:pStyle w:val="WSLevel3"/>
      </w:pPr>
      <w:bookmarkStart w:id="40" w:name="_Ref205467479"/>
      <w:r>
        <w:t xml:space="preserve">Stavební povolení povolující stavbu objektů </w:t>
      </w:r>
      <w:r w:rsidR="00211CD9">
        <w:t xml:space="preserve">uvedených v článku </w:t>
      </w:r>
      <w:r w:rsidR="00211CD9">
        <w:fldChar w:fldCharType="begin"/>
      </w:r>
      <w:r w:rsidR="00211CD9">
        <w:instrText xml:space="preserve"> REF _Ref218249488 \w \h </w:instrText>
      </w:r>
      <w:r w:rsidR="00211CD9">
        <w:fldChar w:fldCharType="separate"/>
      </w:r>
      <w:r w:rsidR="00BD02FF">
        <w:t>8.1.2</w:t>
      </w:r>
      <w:r w:rsidR="00211CD9">
        <w:fldChar w:fldCharType="end"/>
      </w:r>
      <w:r w:rsidRPr="00EE4922">
        <w:t xml:space="preserve"> </w:t>
      </w:r>
      <w:r w:rsidR="00EE4922">
        <w:t xml:space="preserve">nebude vydáno </w:t>
      </w:r>
      <w:r>
        <w:t>do 4</w:t>
      </w:r>
      <w:r w:rsidR="00BD77C6">
        <w:t>8</w:t>
      </w:r>
      <w:r>
        <w:t xml:space="preserve"> měsíců od uzavření této smlouvy;</w:t>
      </w:r>
      <w:bookmarkEnd w:id="40"/>
    </w:p>
    <w:p w14:paraId="3C37A717" w14:textId="4C8837B7" w:rsidR="00146EED" w:rsidRDefault="00146EED" w:rsidP="00761320">
      <w:pPr>
        <w:pStyle w:val="WSLevel3"/>
      </w:pPr>
      <w:bookmarkStart w:id="41" w:name="_Ref205467481"/>
      <w:r>
        <w:t xml:space="preserve">Stavební povolení povolující stavbu celého Záměru podle </w:t>
      </w:r>
      <w:r w:rsidR="00211CD9" w:rsidRPr="00EE4922">
        <w:rPr>
          <w:u w:val="single"/>
        </w:rPr>
        <w:t>Přílohy</w:t>
      </w:r>
      <w:r w:rsidR="00211CD9">
        <w:rPr>
          <w:u w:val="single"/>
        </w:rPr>
        <w:t> </w:t>
      </w:r>
      <w:r w:rsidR="003D4338">
        <w:rPr>
          <w:u w:val="single"/>
        </w:rPr>
        <w:t>2</w:t>
      </w:r>
      <w:r>
        <w:t xml:space="preserve"> </w:t>
      </w:r>
      <w:r w:rsidR="00EE4922">
        <w:t xml:space="preserve">nebude vydáno </w:t>
      </w:r>
      <w:r>
        <w:t>do 60 měsíců od uzavření této smlouvy;</w:t>
      </w:r>
      <w:bookmarkEnd w:id="41"/>
    </w:p>
    <w:p w14:paraId="3E11F625" w14:textId="5FF24D29" w:rsidR="00146EED" w:rsidRDefault="00EE4922" w:rsidP="00761320">
      <w:pPr>
        <w:pStyle w:val="WSLevel3"/>
      </w:pPr>
      <w:bookmarkStart w:id="42" w:name="_Ref205467787"/>
      <w:r>
        <w:t>Budoucí kupující</w:t>
      </w:r>
      <w:r w:rsidR="00146EED">
        <w:t xml:space="preserve"> se bez písemného souhlasu Budoucího prodávajícího při developmentu Pozemků nebo výstavby na nich </w:t>
      </w:r>
      <w:r>
        <w:t xml:space="preserve">odchýlil </w:t>
      </w:r>
      <w:r w:rsidR="00146EED">
        <w:t xml:space="preserve">od Záměru, jak je definován v </w:t>
      </w:r>
      <w:r w:rsidR="00146EED" w:rsidRPr="00EE4922">
        <w:rPr>
          <w:u w:val="single"/>
        </w:rPr>
        <w:t xml:space="preserve">Příloze </w:t>
      </w:r>
      <w:r w:rsidR="003D4338">
        <w:rPr>
          <w:u w:val="single"/>
        </w:rPr>
        <w:t>2</w:t>
      </w:r>
      <w:r w:rsidR="00146EED">
        <w:t>;</w:t>
      </w:r>
      <w:bookmarkEnd w:id="42"/>
    </w:p>
    <w:p w14:paraId="60BFEB32" w14:textId="5C962E40" w:rsidR="00431FB4" w:rsidRDefault="00431FB4" w:rsidP="00761320">
      <w:pPr>
        <w:pStyle w:val="WSLevel3"/>
      </w:pPr>
      <w:r>
        <w:t>Budoucí kupující nedokončil celý Záměr do 15 let od uzavření této smlouvy;</w:t>
      </w:r>
    </w:p>
    <w:p w14:paraId="521CCCA5" w14:textId="47CF9254" w:rsidR="00146EED" w:rsidRDefault="00146EED" w:rsidP="00761320">
      <w:pPr>
        <w:pStyle w:val="WSLevel3"/>
      </w:pPr>
      <w:bookmarkStart w:id="43" w:name="_Ref205467961"/>
      <w:r>
        <w:t xml:space="preserve">Budoucí kupující </w:t>
      </w:r>
      <w:r w:rsidR="00EE4922">
        <w:t>anebo</w:t>
      </w:r>
      <w:r>
        <w:t xml:space="preserve"> jeho ovládající osoba byli zapsáni na vnitrostátní sankční seznam;</w:t>
      </w:r>
      <w:bookmarkEnd w:id="43"/>
    </w:p>
    <w:p w14:paraId="35E3C2AA" w14:textId="29FF03CF" w:rsidR="00146EED" w:rsidRDefault="00146EED" w:rsidP="00761320">
      <w:pPr>
        <w:pStyle w:val="WSLevel3"/>
      </w:pPr>
      <w:bookmarkStart w:id="44" w:name="_Ref205467963"/>
      <w:r>
        <w:t xml:space="preserve">Budoucí kupující </w:t>
      </w:r>
      <w:r w:rsidR="00EE4922">
        <w:t>anebo</w:t>
      </w:r>
      <w:r>
        <w:t xml:space="preserve"> jeho ovládající osoba </w:t>
      </w:r>
      <w:r w:rsidR="00EE4922">
        <w:t>anebo</w:t>
      </w:r>
      <w:r>
        <w:t xml:space="preserve"> jejich činnost </w:t>
      </w:r>
      <w:r w:rsidR="00EE4922">
        <w:t>se staly</w:t>
      </w:r>
      <w:r>
        <w:t xml:space="preserve"> objektem mezinárodních sankcí podle zákona č. 69/2006 Sb.;</w:t>
      </w:r>
      <w:bookmarkEnd w:id="44"/>
    </w:p>
    <w:p w14:paraId="3AA5B454" w14:textId="35D3D096" w:rsidR="00761320" w:rsidRDefault="00146EED" w:rsidP="00761320">
      <w:pPr>
        <w:pStyle w:val="WSLevel3"/>
      </w:pPr>
      <w:bookmarkStart w:id="45" w:name="_Ref205468075"/>
      <w:r>
        <w:t>se Budoucí kupující dostal do úpadku</w:t>
      </w:r>
      <w:r w:rsidR="00761320">
        <w:t>.</w:t>
      </w:r>
      <w:bookmarkEnd w:id="45"/>
    </w:p>
    <w:p w14:paraId="6190F4BC" w14:textId="7FCF69C9" w:rsidR="00761320" w:rsidRDefault="00761320" w:rsidP="00761320">
      <w:pPr>
        <w:pStyle w:val="WSLevel2"/>
      </w:pPr>
      <w:bookmarkStart w:id="46" w:name="_Ref205468217"/>
      <w:r>
        <w:t>Odstoupení od této smlouvy nemá vliv na povinnost Budoucího kupujícího zaplatit Budoucímu prodávajícímu smluvní pokutu, pokud taková povinnost vznikla před odstoupením od této smlouvy.</w:t>
      </w:r>
      <w:bookmarkEnd w:id="46"/>
    </w:p>
    <w:p w14:paraId="2E5F76FF" w14:textId="6C35F690" w:rsidR="00761320" w:rsidRDefault="00761320" w:rsidP="00761320">
      <w:pPr>
        <w:pStyle w:val="WSLevel2"/>
      </w:pPr>
      <w:r>
        <w:t>V případě odstoupení od této smlouvy:</w:t>
      </w:r>
    </w:p>
    <w:p w14:paraId="267166BD" w14:textId="77777777" w:rsidR="00A230F4" w:rsidRDefault="00761320" w:rsidP="00761320">
      <w:pPr>
        <w:pStyle w:val="WSLevel3"/>
      </w:pPr>
      <w:bookmarkStart w:id="47" w:name="_Ref205467340"/>
      <w:r>
        <w:t>Budoucí kupující bezplatně převede na Budoucího prodávajícího</w:t>
      </w:r>
      <w:r w:rsidR="00A230F4">
        <w:t>:</w:t>
      </w:r>
      <w:bookmarkEnd w:id="47"/>
    </w:p>
    <w:p w14:paraId="6B26B76E" w14:textId="405C8489" w:rsidR="00761320" w:rsidRDefault="00A230F4" w:rsidP="00A230F4">
      <w:pPr>
        <w:pStyle w:val="WSLevel4"/>
      </w:pPr>
      <w:r>
        <w:t>veškerá svá práva k veškeré projektové dokumentaci připravené nebo rozpracované v souvislosti s developmentem na Pozemcích, kterou Budoucí prodávající určí;</w:t>
      </w:r>
    </w:p>
    <w:p w14:paraId="5D237963" w14:textId="30A76BFA" w:rsidR="00A230F4" w:rsidRDefault="00A230F4" w:rsidP="00A230F4">
      <w:pPr>
        <w:pStyle w:val="WSLevel4"/>
      </w:pPr>
      <w:r>
        <w:t>účastenství ve všech správních řízeních souvisejících s developmentem na Pozemcích, která Budoucí prodávající určí;</w:t>
      </w:r>
    </w:p>
    <w:p w14:paraId="1B45D0B9" w14:textId="39DDF02D" w:rsidR="007E668A" w:rsidRDefault="007E668A" w:rsidP="00A230F4">
      <w:pPr>
        <w:pStyle w:val="WSLevel4"/>
      </w:pPr>
      <w:r>
        <w:t xml:space="preserve">odstraní z Pozemků veškeré </w:t>
      </w:r>
      <w:r w:rsidR="00D819A5">
        <w:t>výsledky své činnosti na Pozemcích, nedohodnou-li se smluvní strany písemně jinak;</w:t>
      </w:r>
    </w:p>
    <w:p w14:paraId="15D6628B" w14:textId="44986EE3" w:rsidR="00A230F4" w:rsidRDefault="00A230F4" w:rsidP="00A230F4">
      <w:pPr>
        <w:pStyle w:val="WSLevel3"/>
      </w:pPr>
      <w:r>
        <w:t xml:space="preserve">Budoucí prodávající vrátí Budoucímu kupujícímu po splnění jeho povinností podle článku </w:t>
      </w:r>
      <w:r>
        <w:fldChar w:fldCharType="begin"/>
      </w:r>
      <w:r>
        <w:instrText xml:space="preserve"> REF _Ref205467340 \w \h </w:instrText>
      </w:r>
      <w:r>
        <w:fldChar w:fldCharType="separate"/>
      </w:r>
      <w:r w:rsidR="00BD02FF">
        <w:t>12.3.1</w:t>
      </w:r>
      <w:r>
        <w:fldChar w:fldCharType="end"/>
      </w:r>
      <w:r w:rsidR="00F331CC">
        <w:t xml:space="preserve"> všechny dosud zaplacené zálohy na Kupní cenu snížené takto:</w:t>
      </w:r>
    </w:p>
    <w:p w14:paraId="012BD744" w14:textId="30FBBC12" w:rsidR="00F331CC" w:rsidRDefault="00F331CC" w:rsidP="00F331CC">
      <w:pPr>
        <w:pStyle w:val="WSLevel4"/>
      </w:pPr>
      <w:r>
        <w:t xml:space="preserve">pokud Budoucí prodávající odstoupí od této smlouvy podle článku </w:t>
      </w:r>
      <w:r>
        <w:fldChar w:fldCharType="begin"/>
      </w:r>
      <w:r>
        <w:instrText xml:space="preserve"> REF _Ref205467478 \w \h </w:instrText>
      </w:r>
      <w:r>
        <w:fldChar w:fldCharType="separate"/>
      </w:r>
      <w:r w:rsidR="00BD02FF">
        <w:t>12.1.1</w:t>
      </w:r>
      <w:r>
        <w:fldChar w:fldCharType="end"/>
      </w:r>
      <w:r>
        <w:t xml:space="preserve">, </w:t>
      </w:r>
      <w:r w:rsidR="005558CB">
        <w:fldChar w:fldCharType="begin"/>
      </w:r>
      <w:r w:rsidR="005558CB">
        <w:instrText xml:space="preserve"> REF _Ref218249448 \r \h </w:instrText>
      </w:r>
      <w:r w:rsidR="005558CB">
        <w:fldChar w:fldCharType="separate"/>
      </w:r>
      <w:r w:rsidR="00BD02FF">
        <w:t>12.1.2</w:t>
      </w:r>
      <w:r w:rsidR="005558CB">
        <w:fldChar w:fldCharType="end"/>
      </w:r>
      <w:r w:rsidR="005558CB">
        <w:t xml:space="preserve">, </w:t>
      </w:r>
      <w:r>
        <w:fldChar w:fldCharType="begin"/>
      </w:r>
      <w:r>
        <w:instrText xml:space="preserve"> REF _Ref205467479 \w \h </w:instrText>
      </w:r>
      <w:r>
        <w:fldChar w:fldCharType="separate"/>
      </w:r>
      <w:r w:rsidR="00BD02FF">
        <w:t>12.1.3</w:t>
      </w:r>
      <w:r>
        <w:fldChar w:fldCharType="end"/>
      </w:r>
      <w:r>
        <w:t xml:space="preserve"> nebo </w:t>
      </w:r>
      <w:r>
        <w:fldChar w:fldCharType="begin"/>
      </w:r>
      <w:r>
        <w:instrText xml:space="preserve"> REF _Ref205467481 \w \h </w:instrText>
      </w:r>
      <w:r>
        <w:fldChar w:fldCharType="separate"/>
      </w:r>
      <w:r w:rsidR="00BD02FF">
        <w:t>12.1.4</w:t>
      </w:r>
      <w:r>
        <w:fldChar w:fldCharType="end"/>
      </w:r>
      <w:r>
        <w:t xml:space="preserve"> aniž by Budoucímu kupujícímu vznikla povinnost zaplatit smluvní pokutu podle článku </w:t>
      </w:r>
      <w:r>
        <w:fldChar w:fldCharType="begin"/>
      </w:r>
      <w:r>
        <w:instrText xml:space="preserve"> REF _Ref205467580 \w \h </w:instrText>
      </w:r>
      <w:r>
        <w:fldChar w:fldCharType="separate"/>
      </w:r>
      <w:r w:rsidR="00BD02FF">
        <w:t>11.1</w:t>
      </w:r>
      <w:r>
        <w:fldChar w:fldCharType="end"/>
      </w:r>
      <w:r>
        <w:t xml:space="preserve">, bude souhrn záloh na Kupní cenu, které Budoucí prodávající vrátí Budoucímu kupujícímu ponížen o částku odpovídající 1 % Kupní ceny upravené ke dni </w:t>
      </w:r>
      <w:r w:rsidR="00A354C8">
        <w:t>odstoupení</w:t>
      </w:r>
      <w:r>
        <w:t xml:space="preserve"> podle článku </w:t>
      </w:r>
      <w:r>
        <w:fldChar w:fldCharType="begin"/>
      </w:r>
      <w:r>
        <w:instrText xml:space="preserve"> REF _Ref205466243 \w \h </w:instrText>
      </w:r>
      <w:r>
        <w:fldChar w:fldCharType="separate"/>
      </w:r>
      <w:r w:rsidR="00BD02FF">
        <w:t>2.3</w:t>
      </w:r>
      <w:r>
        <w:fldChar w:fldCharType="end"/>
      </w:r>
      <w:r>
        <w:t xml:space="preserve"> a </w:t>
      </w:r>
      <w:r>
        <w:fldChar w:fldCharType="begin"/>
      </w:r>
      <w:r>
        <w:instrText xml:space="preserve"> REF _Ref205466699 \w \h </w:instrText>
      </w:r>
      <w:r>
        <w:fldChar w:fldCharType="separate"/>
      </w:r>
      <w:r w:rsidR="00BD02FF">
        <w:t>2.4</w:t>
      </w:r>
      <w:r>
        <w:fldChar w:fldCharType="end"/>
      </w:r>
      <w:r w:rsidR="00A354C8">
        <w:t>; tato částka propadne Budoucímu prodávajícímu jako náhrada za zmaření realizace Záměru podle této smlouvy Budoucím kupujícím;</w:t>
      </w:r>
    </w:p>
    <w:p w14:paraId="4C203F07" w14:textId="273F7C66" w:rsidR="00A354C8" w:rsidRDefault="00A354C8" w:rsidP="00F331CC">
      <w:pPr>
        <w:pStyle w:val="WSLevel4"/>
      </w:pPr>
      <w:r>
        <w:lastRenderedPageBreak/>
        <w:t xml:space="preserve">pokud Budoucí prodávající odstoupí od této smlouvy podle článku </w:t>
      </w:r>
      <w:r>
        <w:fldChar w:fldCharType="begin"/>
      </w:r>
      <w:r>
        <w:instrText xml:space="preserve"> REF _Ref205467787 \w \h </w:instrText>
      </w:r>
      <w:r>
        <w:fldChar w:fldCharType="separate"/>
      </w:r>
      <w:r w:rsidR="00BD02FF">
        <w:t>12.1.5</w:t>
      </w:r>
      <w:r>
        <w:fldChar w:fldCharType="end"/>
      </w:r>
      <w:r>
        <w:t xml:space="preserve"> aniž by Budoucímu kupujícímu vznikla povinnost zaplatit smluvní pokutu podle článku </w:t>
      </w:r>
      <w:r>
        <w:fldChar w:fldCharType="begin"/>
      </w:r>
      <w:r>
        <w:instrText xml:space="preserve"> REF _Ref205467803 \w \h </w:instrText>
      </w:r>
      <w:r>
        <w:fldChar w:fldCharType="separate"/>
      </w:r>
      <w:r w:rsidR="00BD02FF">
        <w:t>11.2</w:t>
      </w:r>
      <w:r>
        <w:fldChar w:fldCharType="end"/>
      </w:r>
      <w:r>
        <w:t xml:space="preserve">, bude souhrn záloh na Kupní cenu, které Budoucí prodávající vrátí Budoucímu kupujícímu ponížen o částku odpovídající 5 % Kupní ceny upravené ke dni odstoupení podle článku </w:t>
      </w:r>
      <w:r>
        <w:fldChar w:fldCharType="begin"/>
      </w:r>
      <w:r>
        <w:instrText xml:space="preserve"> REF _Ref205466243 \w \h </w:instrText>
      </w:r>
      <w:r>
        <w:fldChar w:fldCharType="separate"/>
      </w:r>
      <w:r w:rsidR="00BD02FF">
        <w:t>2.3</w:t>
      </w:r>
      <w:r>
        <w:fldChar w:fldCharType="end"/>
      </w:r>
      <w:r>
        <w:t xml:space="preserve"> a </w:t>
      </w:r>
      <w:r>
        <w:fldChar w:fldCharType="begin"/>
      </w:r>
      <w:r>
        <w:instrText xml:space="preserve"> REF _Ref205466699 \w \h </w:instrText>
      </w:r>
      <w:r>
        <w:fldChar w:fldCharType="separate"/>
      </w:r>
      <w:r w:rsidR="00BD02FF">
        <w:t>2.4</w:t>
      </w:r>
      <w:r>
        <w:fldChar w:fldCharType="end"/>
      </w:r>
      <w:r>
        <w:t xml:space="preserve"> , jak je tento definován v </w:t>
      </w:r>
      <w:r w:rsidRPr="00A354C8">
        <w:rPr>
          <w:u w:val="single"/>
        </w:rPr>
        <w:t xml:space="preserve">Příloze </w:t>
      </w:r>
      <w:r w:rsidR="003D4338">
        <w:rPr>
          <w:u w:val="single"/>
        </w:rPr>
        <w:t>2</w:t>
      </w:r>
      <w:r>
        <w:t>; tato částka propadne Budoucímu prodávajícímu jako náhrada za zmaření realizace Záměru podle této smlouvy Budoucím kupujícím;</w:t>
      </w:r>
    </w:p>
    <w:p w14:paraId="3B8FFAC8" w14:textId="5D53BCD0" w:rsidR="00A354C8" w:rsidRDefault="00A354C8" w:rsidP="00F331CC">
      <w:pPr>
        <w:pStyle w:val="WSLevel4"/>
      </w:pPr>
      <w:r>
        <w:t xml:space="preserve">pokud Budoucí prodávající odstoupí od této smlouvy podle článku </w:t>
      </w:r>
      <w:r>
        <w:fldChar w:fldCharType="begin"/>
      </w:r>
      <w:r>
        <w:instrText xml:space="preserve"> REF _Ref205467961 \w \h </w:instrText>
      </w:r>
      <w:r>
        <w:fldChar w:fldCharType="separate"/>
      </w:r>
      <w:r w:rsidR="00BD02FF">
        <w:t>12.1.7</w:t>
      </w:r>
      <w:r>
        <w:fldChar w:fldCharType="end"/>
      </w:r>
      <w:r w:rsidR="009748AD">
        <w:t>,</w:t>
      </w:r>
      <w:r>
        <w:t xml:space="preserve"> </w:t>
      </w:r>
      <w:r>
        <w:fldChar w:fldCharType="begin"/>
      </w:r>
      <w:r>
        <w:instrText xml:space="preserve"> REF _Ref205467963 \w \h </w:instrText>
      </w:r>
      <w:r>
        <w:fldChar w:fldCharType="separate"/>
      </w:r>
      <w:r w:rsidR="00BD02FF">
        <w:t>12.1.8</w:t>
      </w:r>
      <w:r>
        <w:fldChar w:fldCharType="end"/>
      </w:r>
      <w:r>
        <w:t xml:space="preserve"> </w:t>
      </w:r>
      <w:r w:rsidR="009748AD">
        <w:t xml:space="preserve">nebo </w:t>
      </w:r>
      <w:r w:rsidR="009748AD">
        <w:fldChar w:fldCharType="begin"/>
      </w:r>
      <w:r w:rsidR="009748AD">
        <w:instrText xml:space="preserve"> REF _Ref205468075 \w \h </w:instrText>
      </w:r>
      <w:r w:rsidR="009748AD">
        <w:fldChar w:fldCharType="separate"/>
      </w:r>
      <w:r w:rsidR="00BD02FF">
        <w:t>12.1.9</w:t>
      </w:r>
      <w:r w:rsidR="009748AD">
        <w:fldChar w:fldCharType="end"/>
      </w:r>
      <w:r w:rsidR="009748AD">
        <w:t xml:space="preserve"> </w:t>
      </w:r>
      <w:r>
        <w:t xml:space="preserve">aniž by Budoucímu kupujícímu vznikla povinnost zaplatit smluvní pokutu podle článku </w:t>
      </w:r>
      <w:r>
        <w:fldChar w:fldCharType="begin"/>
      </w:r>
      <w:r>
        <w:instrText xml:space="preserve"> REF _Ref205467973 \w \h </w:instrText>
      </w:r>
      <w:r>
        <w:fldChar w:fldCharType="separate"/>
      </w:r>
      <w:r w:rsidR="00BD02FF">
        <w:t>11.3</w:t>
      </w:r>
      <w:r>
        <w:fldChar w:fldCharType="end"/>
      </w:r>
      <w:r>
        <w:t xml:space="preserve">, bude souhrn záloh na Kupní cenu, které Budoucí prodávající vrátí Budoucímu kupujícímu ponížen o částku odpovídající </w:t>
      </w:r>
      <w:r w:rsidR="00C74F54">
        <w:t>1</w:t>
      </w:r>
      <w:r>
        <w:t xml:space="preserve">0 % Kupní ceny upravené ke dni odstoupení podle článku </w:t>
      </w:r>
      <w:r>
        <w:fldChar w:fldCharType="begin"/>
      </w:r>
      <w:r>
        <w:instrText xml:space="preserve"> REF _Ref205466243 \w \h </w:instrText>
      </w:r>
      <w:r>
        <w:fldChar w:fldCharType="separate"/>
      </w:r>
      <w:r w:rsidR="00BD02FF">
        <w:t>2.3</w:t>
      </w:r>
      <w:r>
        <w:fldChar w:fldCharType="end"/>
      </w:r>
      <w:r>
        <w:t xml:space="preserve"> a </w:t>
      </w:r>
      <w:r>
        <w:fldChar w:fldCharType="begin"/>
      </w:r>
      <w:r>
        <w:instrText xml:space="preserve"> REF _Ref205466699 \w \h </w:instrText>
      </w:r>
      <w:r>
        <w:fldChar w:fldCharType="separate"/>
      </w:r>
      <w:r w:rsidR="00BD02FF">
        <w:t>2.4</w:t>
      </w:r>
      <w:r>
        <w:fldChar w:fldCharType="end"/>
      </w:r>
      <w:r>
        <w:t>; tato částka propadne Budoucímu prodávajícímu jako náhrada za zmaření realizace Záměru podle této smlouvy Budoucím kupujícím.</w:t>
      </w:r>
    </w:p>
    <w:p w14:paraId="043D3D21" w14:textId="127E2B62" w:rsidR="009748AD" w:rsidRDefault="009748AD" w:rsidP="009748AD">
      <w:pPr>
        <w:pStyle w:val="WSLevel2"/>
      </w:pPr>
      <w:bookmarkStart w:id="48" w:name="_Ref205468222"/>
      <w:r>
        <w:t xml:space="preserve">Články </w:t>
      </w:r>
      <w:r>
        <w:fldChar w:fldCharType="begin"/>
      </w:r>
      <w:r>
        <w:instrText xml:space="preserve"> REF _Ref205468217 \w \h </w:instrText>
      </w:r>
      <w:r>
        <w:fldChar w:fldCharType="separate"/>
      </w:r>
      <w:r w:rsidR="00BD02FF">
        <w:t>12.2</w:t>
      </w:r>
      <w:r>
        <w:fldChar w:fldCharType="end"/>
      </w:r>
      <w:bookmarkEnd w:id="48"/>
      <w:r>
        <w:t xml:space="preserve"> – </w:t>
      </w:r>
      <w:r>
        <w:fldChar w:fldCharType="begin"/>
      </w:r>
      <w:r>
        <w:instrText xml:space="preserve"> REF _Ref205468222 \w \h </w:instrText>
      </w:r>
      <w:r>
        <w:fldChar w:fldCharType="separate"/>
      </w:r>
      <w:r w:rsidR="00BD02FF">
        <w:t>12.4</w:t>
      </w:r>
      <w:r>
        <w:fldChar w:fldCharType="end"/>
      </w:r>
      <w:r>
        <w:t xml:space="preserve"> zůstanou platné, účinné a pro smluvní strany závazné i po odstoupení od této smlouvy.</w:t>
      </w:r>
    </w:p>
    <w:p w14:paraId="2BCDF1F3" w14:textId="55A97917" w:rsidR="00F9335D" w:rsidRPr="004A63F7" w:rsidRDefault="00F9335D" w:rsidP="008E624C">
      <w:pPr>
        <w:pStyle w:val="WSLevel1"/>
      </w:pPr>
      <w:r w:rsidRPr="004A63F7">
        <w:t xml:space="preserve">Trvání a skončení </w:t>
      </w:r>
      <w:r w:rsidR="00ED1C64" w:rsidRPr="004A63F7">
        <w:t>s</w:t>
      </w:r>
      <w:r w:rsidRPr="004A63F7">
        <w:t>mlouvy</w:t>
      </w:r>
    </w:p>
    <w:p w14:paraId="16C7B240" w14:textId="0742772E" w:rsidR="0051064F" w:rsidRDefault="00F9335D" w:rsidP="00354F8D">
      <w:pPr>
        <w:pStyle w:val="WSBody1"/>
      </w:pPr>
      <w:r w:rsidRPr="004A63F7">
        <w:t xml:space="preserve">Tato </w:t>
      </w:r>
      <w:r w:rsidR="008E624C" w:rsidRPr="004A63F7">
        <w:t>s</w:t>
      </w:r>
      <w:r w:rsidRPr="004A63F7">
        <w:t xml:space="preserve">mlouva </w:t>
      </w:r>
      <w:r w:rsidR="002667DB">
        <w:t>je uzavřena na dobu určitou v délce 15 let</w:t>
      </w:r>
      <w:r w:rsidR="00BA152E">
        <w:t xml:space="preserve"> ode dne její účinnosti</w:t>
      </w:r>
      <w:r w:rsidRPr="004A63F7">
        <w:t>.</w:t>
      </w:r>
    </w:p>
    <w:p w14:paraId="060DF2DB" w14:textId="77777777" w:rsidR="0051064F" w:rsidRPr="004A63F7" w:rsidRDefault="0051064F" w:rsidP="008E624C">
      <w:pPr>
        <w:pStyle w:val="WSLevel1"/>
      </w:pPr>
      <w:bookmarkStart w:id="49" w:name="_Ref282099517"/>
      <w:bookmarkStart w:id="50" w:name="_Hlk200370524"/>
      <w:r w:rsidRPr="004A63F7">
        <w:t>Oznámení</w:t>
      </w:r>
      <w:bookmarkEnd w:id="49"/>
    </w:p>
    <w:p w14:paraId="44946BDB" w14:textId="48220280" w:rsidR="000F1861" w:rsidRPr="004A63F7" w:rsidRDefault="0051064F" w:rsidP="000F1861">
      <w:pPr>
        <w:pStyle w:val="WSLevel2"/>
      </w:pPr>
      <w:r w:rsidRPr="004A63F7">
        <w:t xml:space="preserve">Veškeré výzvy, sdělení nebo oznámení podle této </w:t>
      </w:r>
      <w:r w:rsidR="00911F19" w:rsidRPr="004A63F7">
        <w:t>s</w:t>
      </w:r>
      <w:r w:rsidRPr="004A63F7">
        <w:t xml:space="preserve">mlouvy budou </w:t>
      </w:r>
      <w:r w:rsidR="00911F19" w:rsidRPr="004A63F7">
        <w:t>doručovány</w:t>
      </w:r>
      <w:r w:rsidRPr="004A63F7">
        <w:t xml:space="preserve"> doporučeným dopisem </w:t>
      </w:r>
      <w:r w:rsidR="002667DB">
        <w:t xml:space="preserve">na adresu sídla příslušného adresáta </w:t>
      </w:r>
      <w:r w:rsidRPr="004A63F7">
        <w:t xml:space="preserve">nebo </w:t>
      </w:r>
      <w:r w:rsidR="00911F19" w:rsidRPr="004A63F7">
        <w:t>do datové schránky</w:t>
      </w:r>
      <w:r w:rsidRPr="004A63F7">
        <w:t xml:space="preserve">. </w:t>
      </w:r>
    </w:p>
    <w:p w14:paraId="602A7879" w14:textId="70055438" w:rsidR="0051064F" w:rsidRPr="004A63F7" w:rsidRDefault="0051064F" w:rsidP="000F1861">
      <w:pPr>
        <w:pStyle w:val="WSLevel2"/>
      </w:pPr>
      <w:r w:rsidRPr="004A63F7">
        <w:t xml:space="preserve">Za doručenou se považuje také doporučená zásilka, kterou si adresát nevyzvedl na příslušné úřadovně pošty nebo jiného držitele poštovní licence ani </w:t>
      </w:r>
      <w:r w:rsidR="000F1861" w:rsidRPr="004A63F7">
        <w:t>10.</w:t>
      </w:r>
      <w:r w:rsidRPr="004A63F7">
        <w:t xml:space="preserve"> den po jejím uložení, a to tímto dnem.</w:t>
      </w:r>
    </w:p>
    <w:p w14:paraId="2A10F141" w14:textId="2EFF99C1" w:rsidR="000F1861" w:rsidRPr="004A63F7" w:rsidRDefault="000F1861" w:rsidP="000F1861">
      <w:pPr>
        <w:pStyle w:val="WSLevel2"/>
      </w:pPr>
      <w:r w:rsidRPr="004A63F7">
        <w:t>Za doručenou se považuje také datová zpráva zaslaná do datové schránky adresáta, i když nebyla adresátem vyzvednuta, a to 10. den po jejím odeslání.</w:t>
      </w:r>
    </w:p>
    <w:bookmarkEnd w:id="50"/>
    <w:p w14:paraId="07E7B264" w14:textId="04080E84" w:rsidR="00694802" w:rsidRPr="004A63F7" w:rsidRDefault="0000466E" w:rsidP="00400734">
      <w:pPr>
        <w:pStyle w:val="WSLevel1"/>
      </w:pPr>
      <w:r w:rsidRPr="004A63F7">
        <w:t>Závěrečná ustanovení</w:t>
      </w:r>
    </w:p>
    <w:p w14:paraId="5EB36603" w14:textId="58351ACA" w:rsidR="00694802" w:rsidRPr="004A63F7" w:rsidRDefault="00694802" w:rsidP="003A7962">
      <w:pPr>
        <w:pStyle w:val="WSLevel2"/>
      </w:pPr>
      <w:r w:rsidRPr="004A63F7">
        <w:t xml:space="preserve">Tato </w:t>
      </w:r>
      <w:r w:rsidR="0000466E" w:rsidRPr="004A63F7">
        <w:t>s</w:t>
      </w:r>
      <w:r w:rsidRPr="004A63F7">
        <w:t>mlouva se řídí právem České republiky.</w:t>
      </w:r>
    </w:p>
    <w:p w14:paraId="50965926" w14:textId="4BB16794" w:rsidR="00043E3E" w:rsidRPr="004A63F7" w:rsidRDefault="00694802" w:rsidP="003A7962">
      <w:pPr>
        <w:pStyle w:val="WSLevel2"/>
      </w:pPr>
      <w:r w:rsidRPr="004A63F7">
        <w:t xml:space="preserve">Smluvní strany prohlašují, že na sebe berou nebezpečí změny okolností v souladu s § 1765 zákona č. 89/2012 Sb., občanský zákoník, a </w:t>
      </w:r>
      <w:r w:rsidRPr="004A63F7">
        <w:rPr>
          <w:rFonts w:hint="cs"/>
        </w:rPr>
        <w:t>žá</w:t>
      </w:r>
      <w:r w:rsidRPr="004A63F7">
        <w:t>dn</w:t>
      </w:r>
      <w:r w:rsidRPr="004A63F7">
        <w:rPr>
          <w:rFonts w:hint="cs"/>
        </w:rPr>
        <w:t>á</w:t>
      </w:r>
      <w:r w:rsidRPr="004A63F7">
        <w:t xml:space="preserve"> ze </w:t>
      </w:r>
      <w:r w:rsidR="009D6407">
        <w:t>s</w:t>
      </w:r>
      <w:r w:rsidRPr="004A63F7">
        <w:t>mluvn</w:t>
      </w:r>
      <w:r w:rsidRPr="004A63F7">
        <w:rPr>
          <w:rFonts w:hint="cs"/>
        </w:rPr>
        <w:t>í</w:t>
      </w:r>
      <w:r w:rsidRPr="004A63F7">
        <w:t>ch stran tak nen</w:t>
      </w:r>
      <w:r w:rsidRPr="004A63F7">
        <w:rPr>
          <w:rFonts w:hint="cs"/>
        </w:rPr>
        <w:t>í</w:t>
      </w:r>
      <w:r w:rsidRPr="004A63F7">
        <w:t xml:space="preserve"> opr</w:t>
      </w:r>
      <w:r w:rsidRPr="004A63F7">
        <w:rPr>
          <w:rFonts w:hint="cs"/>
        </w:rPr>
        <w:t>á</w:t>
      </w:r>
      <w:r w:rsidRPr="004A63F7">
        <w:t>vn</w:t>
      </w:r>
      <w:r w:rsidRPr="004A63F7">
        <w:rPr>
          <w:rFonts w:hint="cs"/>
        </w:rPr>
        <w:t>ě</w:t>
      </w:r>
      <w:r w:rsidRPr="004A63F7">
        <w:t>n</w:t>
      </w:r>
      <w:r w:rsidRPr="004A63F7">
        <w:rPr>
          <w:rFonts w:hint="cs"/>
        </w:rPr>
        <w:t>á</w:t>
      </w:r>
      <w:r w:rsidRPr="004A63F7">
        <w:t xml:space="preserve"> dom</w:t>
      </w:r>
      <w:r w:rsidRPr="004A63F7">
        <w:rPr>
          <w:rFonts w:hint="cs"/>
        </w:rPr>
        <w:t>á</w:t>
      </w:r>
      <w:r w:rsidRPr="004A63F7">
        <w:t>hat se po druh</w:t>
      </w:r>
      <w:r w:rsidRPr="004A63F7">
        <w:rPr>
          <w:rFonts w:hint="cs"/>
        </w:rPr>
        <w:t>é</w:t>
      </w:r>
      <w:r w:rsidRPr="004A63F7">
        <w:t xml:space="preserve"> </w:t>
      </w:r>
      <w:r w:rsidR="009D6407">
        <w:t>s</w:t>
      </w:r>
      <w:r w:rsidRPr="004A63F7">
        <w:t>mluvn</w:t>
      </w:r>
      <w:r w:rsidRPr="004A63F7">
        <w:rPr>
          <w:rFonts w:hint="cs"/>
        </w:rPr>
        <w:t>í</w:t>
      </w:r>
      <w:r w:rsidRPr="004A63F7">
        <w:t xml:space="preserve"> stran</w:t>
      </w:r>
      <w:r w:rsidRPr="004A63F7">
        <w:rPr>
          <w:rFonts w:hint="cs"/>
        </w:rPr>
        <w:t>ě</w:t>
      </w:r>
      <w:r w:rsidRPr="004A63F7">
        <w:t xml:space="preserve"> anebo soudní obnoven</w:t>
      </w:r>
      <w:r w:rsidRPr="004A63F7">
        <w:rPr>
          <w:rFonts w:hint="cs"/>
        </w:rPr>
        <w:t>í</w:t>
      </w:r>
      <w:r w:rsidRPr="004A63F7">
        <w:t xml:space="preserve"> jedn</w:t>
      </w:r>
      <w:r w:rsidRPr="004A63F7">
        <w:rPr>
          <w:rFonts w:hint="cs"/>
        </w:rPr>
        <w:t>á</w:t>
      </w:r>
      <w:r w:rsidRPr="004A63F7">
        <w:t>n</w:t>
      </w:r>
      <w:r w:rsidRPr="004A63F7">
        <w:rPr>
          <w:rFonts w:hint="cs"/>
        </w:rPr>
        <w:t>í</w:t>
      </w:r>
      <w:r w:rsidRPr="004A63F7">
        <w:t xml:space="preserve"> o t</w:t>
      </w:r>
      <w:r w:rsidRPr="004A63F7">
        <w:rPr>
          <w:rFonts w:hint="cs"/>
        </w:rPr>
        <w:t>é</w:t>
      </w:r>
      <w:r w:rsidRPr="004A63F7">
        <w:t xml:space="preserve">to </w:t>
      </w:r>
      <w:r w:rsidR="0000466E" w:rsidRPr="004A63F7">
        <w:t>s</w:t>
      </w:r>
      <w:r w:rsidRPr="004A63F7">
        <w:t>mlouv</w:t>
      </w:r>
      <w:r w:rsidRPr="004A63F7">
        <w:rPr>
          <w:rFonts w:hint="cs"/>
        </w:rPr>
        <w:t>ě</w:t>
      </w:r>
      <w:r w:rsidRPr="004A63F7">
        <w:t xml:space="preserve"> z d</w:t>
      </w:r>
      <w:r w:rsidRPr="004A63F7">
        <w:rPr>
          <w:rFonts w:hint="cs"/>
        </w:rPr>
        <w:t>ů</w:t>
      </w:r>
      <w:r w:rsidRPr="004A63F7">
        <w:t>vodu podstatn</w:t>
      </w:r>
      <w:r w:rsidRPr="004A63F7">
        <w:rPr>
          <w:rFonts w:hint="cs"/>
        </w:rPr>
        <w:t>é</w:t>
      </w:r>
      <w:r w:rsidRPr="004A63F7">
        <w:t xml:space="preserve"> zm</w:t>
      </w:r>
      <w:r w:rsidRPr="004A63F7">
        <w:rPr>
          <w:rFonts w:hint="cs"/>
        </w:rPr>
        <w:t>ě</w:t>
      </w:r>
      <w:r w:rsidRPr="004A63F7">
        <w:t>ny okolností.</w:t>
      </w:r>
      <w:r w:rsidR="00043E3E" w:rsidRPr="004A63F7">
        <w:t xml:space="preserve"> Smluvní strany prohlašují, a že jejich vzájemná plnění vyplývající z této </w:t>
      </w:r>
      <w:r w:rsidR="0000466E" w:rsidRPr="004A63F7">
        <w:t>s</w:t>
      </w:r>
      <w:r w:rsidR="00043E3E" w:rsidRPr="004A63F7">
        <w:t xml:space="preserve">mlouvy nejsou v hrubém nepoměru a souhlasí s tím, že § 1793 - § 1795 zákona č. 89/2012 Sb., občanský </w:t>
      </w:r>
      <w:r w:rsidR="00394143" w:rsidRPr="004A63F7">
        <w:t>zákoník se na tuto smlouvu neaplikují.</w:t>
      </w:r>
    </w:p>
    <w:p w14:paraId="32E6E750" w14:textId="6C737982" w:rsidR="00694802" w:rsidRPr="004A63F7" w:rsidRDefault="00F3195D" w:rsidP="003A7962">
      <w:pPr>
        <w:pStyle w:val="WSLevel2"/>
      </w:pPr>
      <w:r w:rsidRPr="004A63F7">
        <w:t>T</w:t>
      </w:r>
      <w:r w:rsidR="00694802" w:rsidRPr="004A63F7">
        <w:t xml:space="preserve">ato </w:t>
      </w:r>
      <w:r w:rsidR="0000466E" w:rsidRPr="004A63F7">
        <w:t>s</w:t>
      </w:r>
      <w:r w:rsidR="00694802" w:rsidRPr="004A63F7">
        <w:t xml:space="preserve">mlouva plně nahrazuje veškerá jejich předešlá smluvní ujednání, která se k okamžiku uzavření této </w:t>
      </w:r>
      <w:r w:rsidR="0000466E" w:rsidRPr="004A63F7">
        <w:t>s</w:t>
      </w:r>
      <w:r w:rsidR="00694802" w:rsidRPr="004A63F7">
        <w:t xml:space="preserve">mlouvy ruší. Smluvní strany prohlašují, že </w:t>
      </w:r>
      <w:r w:rsidR="00FB0E34" w:rsidRPr="004A63F7">
        <w:t>v jejich vzájemné</w:t>
      </w:r>
      <w:r w:rsidR="0028244E" w:rsidRPr="004A63F7">
        <w:t xml:space="preserve">m vztahu se nepřihlíží k žádným </w:t>
      </w:r>
      <w:r w:rsidR="00FB0E34" w:rsidRPr="004A63F7">
        <w:t xml:space="preserve">obecným </w:t>
      </w:r>
      <w:r w:rsidR="00694802" w:rsidRPr="004A63F7">
        <w:t>obchodní</w:t>
      </w:r>
      <w:r w:rsidR="00FB0E34" w:rsidRPr="004A63F7">
        <w:t>m</w:t>
      </w:r>
      <w:r w:rsidR="00694802" w:rsidRPr="004A63F7">
        <w:t xml:space="preserve"> zvyklost</w:t>
      </w:r>
      <w:r w:rsidR="00FB0E34" w:rsidRPr="004A63F7">
        <w:t xml:space="preserve">em </w:t>
      </w:r>
      <w:r w:rsidR="00694802" w:rsidRPr="004A63F7">
        <w:t>či prax</w:t>
      </w:r>
      <w:r w:rsidR="00FB0E34" w:rsidRPr="004A63F7">
        <w:t>i</w:t>
      </w:r>
      <w:r w:rsidR="00694802" w:rsidRPr="004A63F7">
        <w:t xml:space="preserve">, </w:t>
      </w:r>
      <w:r w:rsidR="00FB0E34" w:rsidRPr="004A63F7">
        <w:t xml:space="preserve">pokud tak není v této </w:t>
      </w:r>
      <w:r w:rsidR="0000466E" w:rsidRPr="004A63F7">
        <w:t>s</w:t>
      </w:r>
      <w:r w:rsidR="00FB0E34" w:rsidRPr="004A63F7">
        <w:t xml:space="preserve">mlouvě výslovně uvedeno. </w:t>
      </w:r>
      <w:r w:rsidR="00694802" w:rsidRPr="004A63F7">
        <w:t xml:space="preserve">   </w:t>
      </w:r>
    </w:p>
    <w:p w14:paraId="5F44C01A" w14:textId="7A34AA68" w:rsidR="00694802" w:rsidRPr="004A63F7" w:rsidRDefault="00694802" w:rsidP="003A7962">
      <w:pPr>
        <w:pStyle w:val="WSLevel2"/>
      </w:pPr>
      <w:r w:rsidRPr="004A63F7">
        <w:t xml:space="preserve">Smluvní strany prohlašují, že jsou si vědomy toho, že údaje, které v přiložené Kupní smlouvě chybí nebo jsou uvedeny v hranatých závorkách, budou před podpisem </w:t>
      </w:r>
      <w:r w:rsidRPr="004A63F7">
        <w:lastRenderedPageBreak/>
        <w:t xml:space="preserve">Kupní smlouvy </w:t>
      </w:r>
      <w:r w:rsidR="00E54DCC">
        <w:t xml:space="preserve">Budoucím prodávajícím </w:t>
      </w:r>
      <w:r w:rsidRPr="004A63F7">
        <w:t xml:space="preserve">upřesněny. Tato skutečnost nemá vliv na povinnost </w:t>
      </w:r>
      <w:r w:rsidR="002667DB">
        <w:t>s</w:t>
      </w:r>
      <w:r w:rsidRPr="004A63F7">
        <w:t xml:space="preserve">mluvních stran Kupní smlouvu uzavřít v souladu </w:t>
      </w:r>
      <w:r w:rsidR="003A7962" w:rsidRPr="004A63F7">
        <w:t>s touto</w:t>
      </w:r>
      <w:r w:rsidRPr="004A63F7">
        <w:t xml:space="preserve"> </w:t>
      </w:r>
      <w:r w:rsidR="003A7962" w:rsidRPr="004A63F7">
        <w:t>s</w:t>
      </w:r>
      <w:r w:rsidRPr="004A63F7">
        <w:t>mlouvou.</w:t>
      </w:r>
    </w:p>
    <w:p w14:paraId="6B8A8FB1" w14:textId="7F5F3183" w:rsidR="00694802" w:rsidRDefault="00694802" w:rsidP="003A7962">
      <w:pPr>
        <w:pStyle w:val="WSLevel2"/>
      </w:pPr>
      <w:r w:rsidRPr="004A63F7">
        <w:t xml:space="preserve">V případě, že by se kterékoli ustanovení této </w:t>
      </w:r>
      <w:r w:rsidR="003A7962" w:rsidRPr="004A63F7">
        <w:t>s</w:t>
      </w:r>
      <w:r w:rsidRPr="004A63F7">
        <w:t xml:space="preserve">mlouvy ukázalo v budoucnu jako neplatné, nebude to mít vliv na platnost ostatních ustanovení této </w:t>
      </w:r>
      <w:r w:rsidR="003A7962" w:rsidRPr="004A63F7">
        <w:t>s</w:t>
      </w:r>
      <w:r w:rsidRPr="004A63F7">
        <w:t>mlouvy a </w:t>
      </w:r>
      <w:r w:rsidR="002667DB">
        <w:t>s</w:t>
      </w:r>
      <w:r w:rsidRPr="004A63F7">
        <w:t xml:space="preserve">mluvní strany se zavazují, že ohledně takového ustanovení vstoupí do jednání za účelem jeho nahrazení ustanovením obdobným, které by bylo platné a zároveň v nejvyšší možné míře zachovalo smysl a význam dotčeného ustanovení v kontextu celé </w:t>
      </w:r>
      <w:r w:rsidR="003A7962" w:rsidRPr="004A63F7">
        <w:t>s</w:t>
      </w:r>
      <w:r w:rsidRPr="004A63F7">
        <w:t>mlouvy.</w:t>
      </w:r>
    </w:p>
    <w:p w14:paraId="0AF7142F" w14:textId="454FBC2C" w:rsidR="00091DF0" w:rsidRPr="00091DF0" w:rsidRDefault="00091DF0" w:rsidP="00091DF0">
      <w:pPr>
        <w:pStyle w:val="WSLevel2"/>
      </w:pPr>
      <w:r>
        <w:t>Budoucí kupující bere na vědomí, že statutární město Zlín zpracovává osobní údaje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Zákonnost zpracování v tomto případě vychází z čl. 6 odst. 1 písm. b); zpracování je nezbytné pro splnění smlouvy. Kontakty na pověřence, práva a povinnosti správce a subjektů osobních údajů a další informace ke zpracování osobních údajů jsou uvedeny na www stránkách statutárního města Zlína.</w:t>
      </w:r>
    </w:p>
    <w:p w14:paraId="5047B846" w14:textId="0D8A7336" w:rsidR="00091DF0" w:rsidRDefault="00091DF0" w:rsidP="004D53AA">
      <w:pPr>
        <w:pStyle w:val="WSLevel2"/>
      </w:pPr>
      <w:r>
        <w:t>Tato</w:t>
      </w:r>
      <w:r w:rsidRPr="00091DF0">
        <w:t xml:space="preserve"> </w:t>
      </w:r>
      <w:r>
        <w:t>smlouva podléhá uveřejnění v registru smluv dle zákona č. 340/2015 Sb., o registru smluv, v platném znění.</w:t>
      </w:r>
      <w:r w:rsidR="00CB27A3">
        <w:t xml:space="preserve"> </w:t>
      </w:r>
      <w:r w:rsidRPr="00091DF0">
        <w:t>T</w:t>
      </w:r>
      <w:r>
        <w:t xml:space="preserve">ato smlouva nabývá platnosti dnem podpisu obou smluvních stran a účinnosti dnem uveřejnění </w:t>
      </w:r>
      <w:r w:rsidR="001D09B3">
        <w:t>této smlouvy</w:t>
      </w:r>
      <w:r>
        <w:t xml:space="preserve"> v registru smluv dle zákona č. 340/2015 Sb., o registru smluv, v platném znění. Smluvní strany se dohodly, že uveřejnění </w:t>
      </w:r>
      <w:r w:rsidR="001D09B3">
        <w:t>této smlouvy</w:t>
      </w:r>
      <w:r>
        <w:t xml:space="preserve"> v registru smluv zajistí </w:t>
      </w:r>
      <w:r w:rsidR="001D09B3">
        <w:t>B</w:t>
      </w:r>
      <w:r>
        <w:t>udoucí prodávající</w:t>
      </w:r>
      <w:r w:rsidRPr="00091DF0">
        <w:t>.</w:t>
      </w:r>
    </w:p>
    <w:p w14:paraId="2172F44D" w14:textId="01B2766E" w:rsidR="00694802" w:rsidRDefault="00694802" w:rsidP="003A7962">
      <w:pPr>
        <w:pStyle w:val="WSLevel2"/>
      </w:pPr>
      <w:r w:rsidRPr="004A63F7">
        <w:t xml:space="preserve">Tuto </w:t>
      </w:r>
      <w:r w:rsidR="003A7962" w:rsidRPr="004A63F7">
        <w:t>s</w:t>
      </w:r>
      <w:r w:rsidRPr="004A63F7">
        <w:t>mlouvu lze měnit pouze na základě písemných dodatků.</w:t>
      </w:r>
    </w:p>
    <w:p w14:paraId="21B1C884" w14:textId="2C2EE809" w:rsidR="00602BC6" w:rsidRPr="00654B4E" w:rsidRDefault="0047087D" w:rsidP="0049696B">
      <w:pPr>
        <w:pStyle w:val="WSLevel2"/>
      </w:pPr>
      <w:bookmarkStart w:id="51" w:name="_Ref225165686"/>
      <w:r>
        <w:t xml:space="preserve">V případě rozporů mezi ustanoveními </w:t>
      </w:r>
      <w:r w:rsidR="0049696B">
        <w:t>Projektové dokumentace a Listem možných odchylek</w:t>
      </w:r>
      <w:bookmarkEnd w:id="51"/>
      <w:r w:rsidR="0049696B">
        <w:t xml:space="preserve">, </w:t>
      </w:r>
      <w:r w:rsidR="00602BC6">
        <w:t>připojený</w:t>
      </w:r>
      <w:r w:rsidR="0049696B">
        <w:t>m</w:t>
      </w:r>
      <w:r w:rsidR="00602BC6">
        <w:t xml:space="preserve"> v </w:t>
      </w:r>
      <w:r w:rsidR="00602BC6" w:rsidRPr="0049696B">
        <w:rPr>
          <w:u w:val="single"/>
        </w:rPr>
        <w:t xml:space="preserve">Příloze </w:t>
      </w:r>
      <w:r w:rsidR="00BA152E" w:rsidRPr="0049696B">
        <w:rPr>
          <w:u w:val="single"/>
        </w:rPr>
        <w:t>9</w:t>
      </w:r>
      <w:r w:rsidR="0049696B" w:rsidRPr="0049696B">
        <w:t>, má tento přednost.</w:t>
      </w:r>
    </w:p>
    <w:p w14:paraId="5212FF92" w14:textId="43DFDFF9" w:rsidR="00694802" w:rsidRDefault="00694802" w:rsidP="003A7962">
      <w:pPr>
        <w:pStyle w:val="WSLevel2"/>
      </w:pPr>
      <w:r w:rsidRPr="004A63F7">
        <w:t xml:space="preserve">Tato </w:t>
      </w:r>
      <w:r w:rsidR="004F48A6">
        <w:t>s</w:t>
      </w:r>
      <w:r w:rsidRPr="004A63F7">
        <w:t xml:space="preserve">mlouva byla vyhotovena ve </w:t>
      </w:r>
      <w:r w:rsidR="00091DF0">
        <w:t>3</w:t>
      </w:r>
      <w:r w:rsidRPr="004A63F7">
        <w:t xml:space="preserve"> stejnopisech</w:t>
      </w:r>
      <w:r w:rsidR="004F48A6">
        <w:t>.</w:t>
      </w:r>
      <w:r w:rsidRPr="004A63F7">
        <w:t xml:space="preserve"> </w:t>
      </w:r>
      <w:r w:rsidR="00091DF0">
        <w:t xml:space="preserve">Budoucí prodávají obdrží dvě vyhotovení, </w:t>
      </w:r>
      <w:r w:rsidR="001D09B3">
        <w:t>B</w:t>
      </w:r>
      <w:r w:rsidR="00091DF0">
        <w:t>udoucí kupující obdrží jedno vyhotovení.</w:t>
      </w:r>
    </w:p>
    <w:p w14:paraId="15A3F7B3" w14:textId="0CFBC1F2" w:rsidR="004036CF" w:rsidRDefault="004036CF" w:rsidP="003A7962">
      <w:pPr>
        <w:pStyle w:val="WSLevel2"/>
      </w:pPr>
      <w:r>
        <w:t>Nedílnou součástí této smlouvy jsou následující přílohy:</w:t>
      </w:r>
    </w:p>
    <w:p w14:paraId="238CDDD9" w14:textId="3F2B6600" w:rsidR="004036CF" w:rsidRDefault="004036CF" w:rsidP="00554D18">
      <w:pPr>
        <w:pStyle w:val="WSDashBullet3"/>
        <w:tabs>
          <w:tab w:val="clear" w:pos="2041"/>
          <w:tab w:val="num" w:pos="1701"/>
          <w:tab w:val="left" w:pos="2552"/>
        </w:tabs>
        <w:ind w:left="1701" w:hanging="454"/>
      </w:pPr>
      <w:r>
        <w:t>Příloha 1</w:t>
      </w:r>
      <w:r>
        <w:tab/>
      </w:r>
      <w:r>
        <w:tab/>
        <w:t>Geometrick</w:t>
      </w:r>
      <w:r w:rsidR="00654B4E">
        <w:t>ý</w:t>
      </w:r>
      <w:r>
        <w:t xml:space="preserve"> plán</w:t>
      </w:r>
    </w:p>
    <w:p w14:paraId="2EC6A08E" w14:textId="2725E157" w:rsidR="004036CF" w:rsidRDefault="004036CF" w:rsidP="00554D18">
      <w:pPr>
        <w:pStyle w:val="WSDashBullet3"/>
        <w:tabs>
          <w:tab w:val="clear" w:pos="2041"/>
          <w:tab w:val="num" w:pos="1701"/>
          <w:tab w:val="left" w:pos="2552"/>
        </w:tabs>
        <w:ind w:left="1701" w:hanging="454"/>
      </w:pPr>
      <w:r>
        <w:t>Příloha 2</w:t>
      </w:r>
      <w:r>
        <w:tab/>
      </w:r>
      <w:r>
        <w:tab/>
      </w:r>
      <w:r w:rsidR="00E2543D">
        <w:t>Projektová dokumentace</w:t>
      </w:r>
    </w:p>
    <w:p w14:paraId="199A7E05" w14:textId="60C8BBDC" w:rsidR="004036CF" w:rsidRDefault="004036CF" w:rsidP="00554D18">
      <w:pPr>
        <w:pStyle w:val="WSDashBullet3"/>
        <w:tabs>
          <w:tab w:val="clear" w:pos="2041"/>
          <w:tab w:val="num" w:pos="1701"/>
          <w:tab w:val="num" w:pos="2127"/>
          <w:tab w:val="left" w:pos="2552"/>
        </w:tabs>
        <w:ind w:left="1701" w:hanging="454"/>
      </w:pPr>
      <w:r>
        <w:t>Příloha 3</w:t>
      </w:r>
      <w:r>
        <w:tab/>
      </w:r>
      <w:r>
        <w:tab/>
      </w:r>
      <w:r w:rsidR="00A841B1">
        <w:t>Vzor smlouvy o zřízení práva stavby</w:t>
      </w:r>
    </w:p>
    <w:p w14:paraId="146C39EC" w14:textId="384E030D" w:rsidR="004036CF" w:rsidRDefault="004036CF" w:rsidP="00554D18">
      <w:pPr>
        <w:pStyle w:val="WSDashBullet3"/>
        <w:tabs>
          <w:tab w:val="clear" w:pos="2041"/>
          <w:tab w:val="num" w:pos="1701"/>
          <w:tab w:val="left" w:pos="2552"/>
        </w:tabs>
        <w:ind w:left="1701" w:hanging="454"/>
      </w:pPr>
      <w:r>
        <w:t>Příloha 4</w:t>
      </w:r>
      <w:r>
        <w:tab/>
      </w:r>
      <w:r>
        <w:tab/>
        <w:t>Vzor Kupní smlouvy</w:t>
      </w:r>
    </w:p>
    <w:p w14:paraId="0DA8EB47" w14:textId="1639B5E4" w:rsidR="004036CF" w:rsidRDefault="004036CF" w:rsidP="00554D18">
      <w:pPr>
        <w:pStyle w:val="WSDashBullet3"/>
        <w:tabs>
          <w:tab w:val="clear" w:pos="2041"/>
          <w:tab w:val="num" w:pos="1701"/>
          <w:tab w:val="left" w:pos="2552"/>
        </w:tabs>
        <w:ind w:left="1701" w:hanging="454"/>
      </w:pPr>
      <w:r>
        <w:t>Příloha 5</w:t>
      </w:r>
      <w:r>
        <w:tab/>
      </w:r>
      <w:r>
        <w:tab/>
      </w:r>
      <w:r w:rsidR="00634A9B">
        <w:t>Smlouva o spolupráci</w:t>
      </w:r>
    </w:p>
    <w:p w14:paraId="7976BC1E" w14:textId="6A25CFB9" w:rsidR="004036CF" w:rsidRDefault="004036CF" w:rsidP="00554D18">
      <w:pPr>
        <w:pStyle w:val="WSDashBullet3"/>
        <w:tabs>
          <w:tab w:val="clear" w:pos="2041"/>
          <w:tab w:val="num" w:pos="1701"/>
          <w:tab w:val="left" w:pos="2552"/>
        </w:tabs>
        <w:ind w:left="1701" w:hanging="454"/>
      </w:pPr>
      <w:r>
        <w:t>Příloha 6</w:t>
      </w:r>
      <w:r>
        <w:tab/>
      </w:r>
      <w:r>
        <w:tab/>
        <w:t>Vzor Protokolu</w:t>
      </w:r>
    </w:p>
    <w:p w14:paraId="558D1868" w14:textId="3573FC3F" w:rsidR="00CC26E0" w:rsidRDefault="00CC26E0" w:rsidP="00554D18">
      <w:pPr>
        <w:pStyle w:val="WSDashBullet3"/>
        <w:tabs>
          <w:tab w:val="clear" w:pos="2041"/>
          <w:tab w:val="num" w:pos="1701"/>
          <w:tab w:val="left" w:pos="2552"/>
        </w:tabs>
        <w:ind w:left="1701" w:hanging="454"/>
      </w:pPr>
      <w:r>
        <w:t>Příloha 7</w:t>
      </w:r>
      <w:r>
        <w:tab/>
      </w:r>
      <w:r>
        <w:tab/>
        <w:t>Výzva k předložení nabídky</w:t>
      </w:r>
    </w:p>
    <w:p w14:paraId="13C11071" w14:textId="40A5908B" w:rsidR="00BA152E" w:rsidRDefault="00602BC6" w:rsidP="00554D18">
      <w:pPr>
        <w:pStyle w:val="WSDashBullet3"/>
        <w:tabs>
          <w:tab w:val="clear" w:pos="2041"/>
          <w:tab w:val="num" w:pos="1701"/>
          <w:tab w:val="left" w:pos="2552"/>
        </w:tabs>
        <w:ind w:left="1701" w:hanging="454"/>
      </w:pPr>
      <w:r>
        <w:t>Příloha 8</w:t>
      </w:r>
      <w:r>
        <w:tab/>
      </w:r>
      <w:r>
        <w:tab/>
      </w:r>
      <w:r w:rsidR="00BA152E">
        <w:t>Vzor výpočtu indexace</w:t>
      </w:r>
    </w:p>
    <w:p w14:paraId="08BC7C5B" w14:textId="291F9432" w:rsidR="00D34055" w:rsidRPr="004A63F7" w:rsidRDefault="00BA152E" w:rsidP="0049696B">
      <w:pPr>
        <w:pStyle w:val="WSDashBullet3"/>
        <w:tabs>
          <w:tab w:val="clear" w:pos="2041"/>
          <w:tab w:val="num" w:pos="1701"/>
          <w:tab w:val="left" w:pos="2552"/>
        </w:tabs>
        <w:ind w:left="1701" w:hanging="454"/>
      </w:pPr>
      <w:r>
        <w:t>Příloha 9</w:t>
      </w:r>
      <w:r>
        <w:tab/>
      </w:r>
      <w:r>
        <w:tab/>
      </w:r>
      <w:r w:rsidR="000951EE">
        <w:t>List možných odchylek</w:t>
      </w:r>
    </w:p>
    <w:p w14:paraId="3DE35676" w14:textId="71D518D2" w:rsidR="00694802" w:rsidRPr="004A63F7" w:rsidRDefault="00694802" w:rsidP="003A7962">
      <w:pPr>
        <w:pStyle w:val="WSLevel2"/>
      </w:pPr>
      <w:r w:rsidRPr="004A63F7">
        <w:t xml:space="preserve">Po přečtení této </w:t>
      </w:r>
      <w:r w:rsidR="003A7962" w:rsidRPr="004A63F7">
        <w:t>s</w:t>
      </w:r>
      <w:r w:rsidRPr="004A63F7">
        <w:t xml:space="preserve">mlouvy </w:t>
      </w:r>
      <w:r w:rsidR="004F48A6">
        <w:t>s</w:t>
      </w:r>
      <w:r w:rsidRPr="004A63F7">
        <w:t xml:space="preserve">mluvní strany potvrzují, že její obsah, prohlášení, práva a závazky v ní uvedené odpovídají jejich pravdivým, vážným a svobodným záměrům, a že tato </w:t>
      </w:r>
      <w:r w:rsidR="003A7962" w:rsidRPr="004A63F7">
        <w:t>s</w:t>
      </w:r>
      <w:r w:rsidRPr="004A63F7">
        <w:t>mlouva byla uzavřena na základě vzájemné dohody, nikoli ve stavu nouze ani za nápadně nevýhodných podmínek.</w:t>
      </w:r>
    </w:p>
    <w:p w14:paraId="490AE663" w14:textId="03AFF5A1" w:rsidR="00BB5AC3" w:rsidRDefault="00BB5AC3" w:rsidP="00070931">
      <w:pPr>
        <w:pStyle w:val="AgreementPlaceDate"/>
      </w:pPr>
      <w:bookmarkStart w:id="52" w:name="_Hlk200370806"/>
    </w:p>
    <w:p w14:paraId="79435039" w14:textId="1B8BDA80" w:rsidR="004B00A5" w:rsidRPr="004B00A5" w:rsidRDefault="004B00A5" w:rsidP="004B00A5">
      <w:pPr>
        <w:pStyle w:val="AgreementPlaceDate"/>
        <w:pBdr>
          <w:top w:val="single" w:sz="4" w:space="1" w:color="auto"/>
          <w:left w:val="single" w:sz="4" w:space="4" w:color="auto"/>
          <w:bottom w:val="single" w:sz="4" w:space="1" w:color="auto"/>
          <w:right w:val="single" w:sz="4" w:space="4" w:color="auto"/>
        </w:pBdr>
        <w:spacing w:before="0" w:after="0" w:line="240" w:lineRule="auto"/>
        <w:rPr>
          <w:i/>
          <w:iCs/>
        </w:rPr>
      </w:pPr>
      <w:r w:rsidRPr="004B00A5">
        <w:rPr>
          <w:i/>
          <w:iCs/>
        </w:rPr>
        <w:lastRenderedPageBreak/>
        <w:t xml:space="preserve">Doložka dle § 41 odst. 1 zákona č. 128/2000 Sb., o </w:t>
      </w:r>
      <w:proofErr w:type="spellStart"/>
      <w:r w:rsidRPr="004B00A5">
        <w:rPr>
          <w:i/>
          <w:iCs/>
        </w:rPr>
        <w:t>obcich</w:t>
      </w:r>
      <w:proofErr w:type="spellEnd"/>
    </w:p>
    <w:p w14:paraId="4C544BB2" w14:textId="057FD881" w:rsidR="004B00A5" w:rsidRPr="004B00A5" w:rsidRDefault="004B00A5" w:rsidP="004B00A5">
      <w:pPr>
        <w:pStyle w:val="AgreementSignatureCompany"/>
        <w:pBdr>
          <w:top w:val="single" w:sz="4" w:space="1" w:color="auto"/>
          <w:left w:val="single" w:sz="4" w:space="4" w:color="auto"/>
          <w:bottom w:val="single" w:sz="4" w:space="1" w:color="auto"/>
          <w:right w:val="single" w:sz="4" w:space="4" w:color="auto"/>
        </w:pBdr>
        <w:spacing w:before="0" w:after="0" w:line="240" w:lineRule="auto"/>
        <w:rPr>
          <w:b w:val="0"/>
          <w:i/>
          <w:iCs/>
          <w:szCs w:val="14"/>
        </w:rPr>
      </w:pPr>
      <w:r w:rsidRPr="004B00A5">
        <w:rPr>
          <w:b w:val="0"/>
          <w:i/>
          <w:iCs/>
          <w:szCs w:val="14"/>
        </w:rPr>
        <w:t>Schváleno orgánem obce:</w:t>
      </w:r>
      <w:r>
        <w:rPr>
          <w:b w:val="0"/>
          <w:i/>
          <w:iCs/>
          <w:szCs w:val="14"/>
        </w:rPr>
        <w:tab/>
      </w:r>
      <w:r w:rsidRPr="004B00A5">
        <w:rPr>
          <w:b w:val="0"/>
          <w:i/>
          <w:iCs/>
          <w:szCs w:val="14"/>
        </w:rPr>
        <w:t>Rada města Zlína</w:t>
      </w:r>
    </w:p>
    <w:p w14:paraId="1E3B82A1" w14:textId="108990BE" w:rsidR="004B00A5" w:rsidRDefault="004B00A5" w:rsidP="004B00A5">
      <w:pPr>
        <w:pStyle w:val="AgreementSignatureCompany"/>
        <w:pBdr>
          <w:top w:val="single" w:sz="4" w:space="1" w:color="auto"/>
          <w:left w:val="single" w:sz="4" w:space="4" w:color="auto"/>
          <w:bottom w:val="single" w:sz="4" w:space="1" w:color="auto"/>
          <w:right w:val="single" w:sz="4" w:space="4" w:color="auto"/>
        </w:pBdr>
        <w:spacing w:before="0" w:after="0" w:line="240" w:lineRule="auto"/>
        <w:rPr>
          <w:b w:val="0"/>
          <w:i/>
          <w:iCs/>
          <w:szCs w:val="14"/>
        </w:rPr>
      </w:pPr>
      <w:r w:rsidRPr="004B00A5">
        <w:rPr>
          <w:b w:val="0"/>
          <w:i/>
          <w:iCs/>
          <w:szCs w:val="14"/>
        </w:rPr>
        <w:t>Datum a číslo usnesení</w:t>
      </w:r>
      <w:r>
        <w:rPr>
          <w:b w:val="0"/>
          <w:i/>
          <w:iCs/>
          <w:szCs w:val="14"/>
        </w:rPr>
        <w:t>:</w:t>
      </w:r>
      <w:r>
        <w:rPr>
          <w:b w:val="0"/>
          <w:i/>
          <w:iCs/>
          <w:szCs w:val="14"/>
        </w:rPr>
        <w:tab/>
      </w:r>
      <w:proofErr w:type="gramStart"/>
      <w:r>
        <w:rPr>
          <w:b w:val="0"/>
          <w:i/>
          <w:iCs/>
          <w:szCs w:val="14"/>
        </w:rPr>
        <w:t>. .</w:t>
      </w:r>
      <w:proofErr w:type="gramEnd"/>
      <w:r>
        <w:rPr>
          <w:b w:val="0"/>
          <w:i/>
          <w:iCs/>
          <w:szCs w:val="14"/>
        </w:rPr>
        <w:t xml:space="preserve"> 2026, </w:t>
      </w:r>
      <w:proofErr w:type="spellStart"/>
      <w:r>
        <w:rPr>
          <w:b w:val="0"/>
          <w:i/>
          <w:iCs/>
          <w:szCs w:val="14"/>
        </w:rPr>
        <w:t>usn</w:t>
      </w:r>
      <w:proofErr w:type="spellEnd"/>
      <w:r>
        <w:rPr>
          <w:b w:val="0"/>
          <w:i/>
          <w:iCs/>
          <w:szCs w:val="14"/>
        </w:rPr>
        <w:t xml:space="preserve">. č. XX/R/2026 – záměr, zveřejněn na ÚD </w:t>
      </w:r>
      <w:proofErr w:type="gramStart"/>
      <w:r>
        <w:rPr>
          <w:b w:val="0"/>
          <w:i/>
          <w:iCs/>
          <w:szCs w:val="14"/>
        </w:rPr>
        <w:t>od..</w:t>
      </w:r>
      <w:proofErr w:type="gramEnd"/>
      <w:r>
        <w:rPr>
          <w:b w:val="0"/>
          <w:i/>
          <w:iCs/>
          <w:szCs w:val="14"/>
        </w:rPr>
        <w:t xml:space="preserve"> do ...</w:t>
      </w:r>
    </w:p>
    <w:p w14:paraId="3EE12D4C" w14:textId="397A8A6F" w:rsidR="004B00A5" w:rsidRPr="007F00A3" w:rsidRDefault="004B00A5" w:rsidP="004B00A5">
      <w:pPr>
        <w:pStyle w:val="AgreementSignatureCompany"/>
        <w:pBdr>
          <w:top w:val="single" w:sz="4" w:space="1" w:color="auto"/>
          <w:left w:val="single" w:sz="4" w:space="4" w:color="auto"/>
          <w:bottom w:val="single" w:sz="4" w:space="1" w:color="auto"/>
          <w:right w:val="single" w:sz="4" w:space="4" w:color="auto"/>
        </w:pBdr>
        <w:spacing w:before="0" w:after="0" w:line="240" w:lineRule="auto"/>
        <w:rPr>
          <w:b w:val="0"/>
          <w:i/>
          <w:iCs/>
          <w:szCs w:val="14"/>
        </w:rPr>
      </w:pPr>
      <w:r w:rsidRPr="007F00A3">
        <w:rPr>
          <w:b w:val="0"/>
          <w:i/>
          <w:iCs/>
          <w:szCs w:val="14"/>
        </w:rPr>
        <w:t>Schváleno orgánem obce:</w:t>
      </w:r>
      <w:r>
        <w:rPr>
          <w:b w:val="0"/>
          <w:i/>
          <w:iCs/>
          <w:szCs w:val="14"/>
        </w:rPr>
        <w:tab/>
        <w:t>Zastupitelstvo</w:t>
      </w:r>
      <w:r w:rsidRPr="007F00A3">
        <w:rPr>
          <w:b w:val="0"/>
          <w:i/>
          <w:iCs/>
          <w:szCs w:val="14"/>
        </w:rPr>
        <w:t xml:space="preserve"> města Zlína</w:t>
      </w:r>
    </w:p>
    <w:p w14:paraId="6060E3DB" w14:textId="6370FCFE" w:rsidR="004B00A5" w:rsidRPr="004B00A5" w:rsidRDefault="004B00A5" w:rsidP="004B00A5">
      <w:pPr>
        <w:pStyle w:val="AgreementSignatureCompany"/>
        <w:pBdr>
          <w:top w:val="single" w:sz="4" w:space="1" w:color="auto"/>
          <w:left w:val="single" w:sz="4" w:space="4" w:color="auto"/>
          <w:bottom w:val="single" w:sz="4" w:space="1" w:color="auto"/>
          <w:right w:val="single" w:sz="4" w:space="4" w:color="auto"/>
        </w:pBdr>
        <w:spacing w:before="0" w:after="0" w:line="240" w:lineRule="auto"/>
        <w:rPr>
          <w:b w:val="0"/>
          <w:i/>
          <w:iCs/>
          <w:szCs w:val="14"/>
        </w:rPr>
      </w:pPr>
      <w:r w:rsidRPr="007F00A3">
        <w:rPr>
          <w:b w:val="0"/>
          <w:i/>
          <w:iCs/>
          <w:szCs w:val="14"/>
        </w:rPr>
        <w:t>Datum a číslo usnesení</w:t>
      </w:r>
      <w:r>
        <w:rPr>
          <w:b w:val="0"/>
          <w:i/>
          <w:iCs/>
          <w:szCs w:val="14"/>
        </w:rPr>
        <w:t>:</w:t>
      </w:r>
      <w:r>
        <w:rPr>
          <w:b w:val="0"/>
          <w:i/>
          <w:iCs/>
          <w:szCs w:val="14"/>
        </w:rPr>
        <w:tab/>
        <w:t xml:space="preserve">. 2026, </w:t>
      </w:r>
      <w:proofErr w:type="spellStart"/>
      <w:r>
        <w:rPr>
          <w:b w:val="0"/>
          <w:i/>
          <w:iCs/>
          <w:szCs w:val="14"/>
        </w:rPr>
        <w:t>usn</w:t>
      </w:r>
      <w:proofErr w:type="spellEnd"/>
      <w:r>
        <w:rPr>
          <w:b w:val="0"/>
          <w:i/>
          <w:iCs/>
          <w:szCs w:val="14"/>
        </w:rPr>
        <w:t>. č. XX/ Z/2026 – uzavření smlouvy</w:t>
      </w:r>
    </w:p>
    <w:p w14:paraId="5578BF36" w14:textId="24B2C52F" w:rsidR="00070931" w:rsidRPr="00B35E0E" w:rsidRDefault="004F48A6" w:rsidP="00070931">
      <w:pPr>
        <w:pStyle w:val="AgreementPlaceDate"/>
      </w:pPr>
      <w:r>
        <w:t>Ve Zlíně</w:t>
      </w:r>
      <w:r w:rsidR="00070931" w:rsidRPr="00B35E0E">
        <w:t xml:space="preserve"> dne [●]</w:t>
      </w:r>
    </w:p>
    <w:p w14:paraId="45489FBE" w14:textId="77777777" w:rsidR="003A7962" w:rsidRPr="004A63F7" w:rsidRDefault="003A7962" w:rsidP="003A7962">
      <w:pPr>
        <w:pStyle w:val="WSBody0"/>
      </w:pPr>
    </w:p>
    <w:p w14:paraId="3FD8B00D" w14:textId="77777777" w:rsidR="003A7962" w:rsidRPr="004A63F7" w:rsidRDefault="003A7962" w:rsidP="003A7962">
      <w:pPr>
        <w:pStyle w:val="WSBody0"/>
      </w:pPr>
    </w:p>
    <w:p w14:paraId="25C432D2" w14:textId="542D1ABE" w:rsidR="003A7962" w:rsidRPr="004A63F7" w:rsidRDefault="003A7962" w:rsidP="004F48A6">
      <w:pPr>
        <w:pStyle w:val="WSBody0"/>
        <w:spacing w:after="0"/>
      </w:pPr>
      <w:r w:rsidRPr="004A63F7">
        <w:t>______________________________</w:t>
      </w:r>
    </w:p>
    <w:p w14:paraId="64430C1A" w14:textId="083A67F9" w:rsidR="003A7962" w:rsidRDefault="009D6407" w:rsidP="004F48A6">
      <w:pPr>
        <w:pStyle w:val="WSBody0"/>
        <w:spacing w:after="0"/>
      </w:pPr>
      <w:r>
        <w:t>Statutární město Zlín</w:t>
      </w:r>
    </w:p>
    <w:p w14:paraId="3D54FAD7" w14:textId="11E8C2FA" w:rsidR="004F48A6" w:rsidRDefault="004F48A6" w:rsidP="004F48A6">
      <w:pPr>
        <w:pStyle w:val="WSBody0"/>
        <w:spacing w:after="0"/>
      </w:pPr>
      <w:r>
        <w:t>jméno:</w:t>
      </w:r>
    </w:p>
    <w:p w14:paraId="17421E59" w14:textId="25071CF9" w:rsidR="004F48A6" w:rsidRPr="004A63F7" w:rsidRDefault="004F48A6" w:rsidP="003A7962">
      <w:pPr>
        <w:pStyle w:val="WSBody0"/>
      </w:pPr>
      <w:r>
        <w:t>funkce:</w:t>
      </w:r>
    </w:p>
    <w:p w14:paraId="277F7B16" w14:textId="4A27A887" w:rsidR="003A7962" w:rsidRPr="004A63F7" w:rsidRDefault="003A7962" w:rsidP="003A7962">
      <w:pPr>
        <w:pStyle w:val="WSBody0"/>
      </w:pPr>
    </w:p>
    <w:p w14:paraId="60A1C77E" w14:textId="77777777" w:rsidR="003A7962" w:rsidRPr="004A63F7" w:rsidRDefault="003A7962" w:rsidP="003A7962">
      <w:pPr>
        <w:pStyle w:val="WSBody0"/>
      </w:pPr>
    </w:p>
    <w:p w14:paraId="75FB4892" w14:textId="77777777" w:rsidR="003A7962" w:rsidRPr="004A63F7" w:rsidRDefault="003A7962" w:rsidP="004F48A6">
      <w:pPr>
        <w:pStyle w:val="WSBody0"/>
        <w:spacing w:after="0"/>
      </w:pPr>
      <w:r w:rsidRPr="004A63F7">
        <w:t>______________________________</w:t>
      </w:r>
    </w:p>
    <w:p w14:paraId="1E289142" w14:textId="77777777" w:rsidR="00F3094D" w:rsidRDefault="009D6407" w:rsidP="004F48A6">
      <w:pPr>
        <w:pStyle w:val="WSBody0"/>
        <w:spacing w:after="0"/>
      </w:pPr>
      <w:r>
        <w:t>[•]</w:t>
      </w:r>
    </w:p>
    <w:p w14:paraId="14FBE843" w14:textId="44DE45CD" w:rsidR="004F48A6" w:rsidRDefault="004F48A6" w:rsidP="004F48A6">
      <w:pPr>
        <w:pStyle w:val="WSBody0"/>
        <w:spacing w:after="0"/>
      </w:pPr>
      <w:r>
        <w:t>jméno:</w:t>
      </w:r>
    </w:p>
    <w:p w14:paraId="7F7A18C8" w14:textId="722F494B" w:rsidR="00E31E07" w:rsidRPr="00E31E07" w:rsidRDefault="004F48A6" w:rsidP="00E31E07">
      <w:pPr>
        <w:pStyle w:val="WSBody0"/>
      </w:pPr>
      <w:r>
        <w:t>funkc</w:t>
      </w:r>
      <w:bookmarkEnd w:id="52"/>
      <w:r>
        <w:rPr>
          <w:noProof/>
        </w:rPr>
        <w:t>e</w:t>
      </w:r>
    </w:p>
    <w:sectPr w:rsidR="00E31E07" w:rsidRPr="00E31E07" w:rsidSect="00BD7DDF">
      <w:footerReference w:type="default" r:id="rId14"/>
      <w:pgSz w:w="11907" w:h="16839" w:code="9"/>
      <w:pgMar w:top="1701" w:right="1588" w:bottom="1304" w:left="1588" w:header="765" w:footer="482" w:gutter="0"/>
      <w:pgNumType w:fmt="numberInDash"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F371F" w14:textId="77777777" w:rsidR="00B5668F" w:rsidRDefault="00B5668F">
      <w:r>
        <w:separator/>
      </w:r>
    </w:p>
  </w:endnote>
  <w:endnote w:type="continuationSeparator" w:id="0">
    <w:p w14:paraId="50B96031" w14:textId="77777777" w:rsidR="00B5668F" w:rsidRDefault="00B5668F">
      <w:r>
        <w:continuationSeparator/>
      </w:r>
    </w:p>
  </w:endnote>
  <w:endnote w:type="continuationNotice" w:id="1">
    <w:p w14:paraId="517D8C19" w14:textId="77777777" w:rsidR="00B5668F" w:rsidRDefault="00B566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embedRegular r:id="rId1" w:fontKey="{B02303ED-9FFB-400D-9669-8186FCFB0D90}"/>
    <w:embedBold r:id="rId2" w:fontKey="{0BB16F1E-DAAE-4206-848E-4457CCAE5FFF}"/>
    <w:embedItalic r:id="rId3" w:fontKey="{33717847-4105-46A5-B3D6-5D4176969150}"/>
    <w:embedBoldItalic r:id="rId4" w:fontKey="{18044703-8333-43FF-94B1-19CF169BB7F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5" w:fontKey="{90FAF37C-C9FA-4273-A913-F58123A060F0}"/>
    <w:embedBold r:id="rId6" w:fontKey="{C75850E7-94A2-4F7D-B611-9074DFDB3774}"/>
    <w:embedItalic r:id="rId7" w:fontKey="{C17E367B-177E-4AA0-BE29-7EAB93FC3312}"/>
    <w:embedBoldItalic r:id="rId8" w:fontKey="{1EAB92A2-49F9-4764-8056-5ACC9D984FE4}"/>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41344"/>
      <w:docPartObj>
        <w:docPartGallery w:val="Page Numbers (Bottom of Page)"/>
        <w:docPartUnique/>
      </w:docPartObj>
    </w:sdtPr>
    <w:sdtEndPr>
      <w:rPr>
        <w:noProof/>
      </w:rPr>
    </w:sdtEndPr>
    <w:sdtContent>
      <w:p w14:paraId="3AC305FA" w14:textId="767E4D4B" w:rsidR="008014B4" w:rsidRDefault="008014B4">
        <w:pPr>
          <w:pStyle w:val="Zpat"/>
          <w:jc w:val="center"/>
        </w:pPr>
        <w:r>
          <w:fldChar w:fldCharType="begin"/>
        </w:r>
        <w:r>
          <w:instrText xml:space="preserve"> PAGE   \* MERGEFORMAT </w:instrText>
        </w:r>
        <w:r>
          <w:fldChar w:fldCharType="separate"/>
        </w:r>
        <w:r>
          <w:rPr>
            <w:noProof/>
          </w:rPr>
          <w:t>2</w:t>
        </w:r>
        <w:r>
          <w:rPr>
            <w:noProof/>
          </w:rPr>
          <w:fldChar w:fldCharType="end"/>
        </w:r>
      </w:p>
    </w:sdtContent>
  </w:sdt>
  <w:p w14:paraId="3245D4BF" w14:textId="77777777" w:rsidR="00D572BD" w:rsidRPr="00D572BD" w:rsidRDefault="00D572BD" w:rsidP="00D572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B8033" w14:textId="77777777" w:rsidR="00B5668F" w:rsidRDefault="00B5668F">
      <w:r>
        <w:separator/>
      </w:r>
    </w:p>
  </w:footnote>
  <w:footnote w:type="continuationSeparator" w:id="0">
    <w:p w14:paraId="2E354DF3" w14:textId="77777777" w:rsidR="00B5668F" w:rsidRDefault="00B5668F">
      <w:r>
        <w:continuationSeparator/>
      </w:r>
    </w:p>
  </w:footnote>
  <w:footnote w:type="continuationNotice" w:id="1">
    <w:p w14:paraId="614E533B" w14:textId="77777777" w:rsidR="00B5668F" w:rsidRDefault="00B566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2"/>
    <w:multiLevelType w:val="singleLevel"/>
    <w:tmpl w:val="5D5857A8"/>
    <w:lvl w:ilvl="0">
      <w:start w:val="1"/>
      <w:numFmt w:val="lowerRoman"/>
      <w:pStyle w:val="roman6"/>
      <w:lvlText w:val="(%1)"/>
      <w:lvlJc w:val="left"/>
      <w:pPr>
        <w:tabs>
          <w:tab w:val="num" w:pos="5000"/>
        </w:tabs>
        <w:ind w:left="5000" w:hanging="680"/>
      </w:pPr>
      <w:rPr>
        <w:rFonts w:ascii="Verdana" w:hAnsi="Verdana" w:cs="Times New Roman" w:hint="default"/>
        <w:b w:val="0"/>
        <w:i w:val="0"/>
        <w:spacing w:val="0"/>
        <w:sz w:val="18"/>
        <w:szCs w:val="18"/>
      </w:rPr>
    </w:lvl>
  </w:abstractNum>
  <w:abstractNum w:abstractNumId="1" w15:restartNumberingAfterBreak="0">
    <w:nsid w:val="02BE66A1"/>
    <w:multiLevelType w:val="hybridMultilevel"/>
    <w:tmpl w:val="CD84BB44"/>
    <w:lvl w:ilvl="0" w:tplc="F3C8DFD6">
      <w:start w:val="1"/>
      <w:numFmt w:val="upperLetter"/>
      <w:pStyle w:val="WSAlphaCapital1"/>
      <w:lvlText w:val="(%1)"/>
      <w:lvlJc w:val="left"/>
      <w:pPr>
        <w:tabs>
          <w:tab w:val="num" w:pos="567"/>
        </w:tabs>
        <w:ind w:left="567" w:hanging="567"/>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95931"/>
    <w:multiLevelType w:val="multilevel"/>
    <w:tmpl w:val="5F4076BC"/>
    <w:styleLink w:val="WSLevelList"/>
    <w:lvl w:ilvl="0">
      <w:start w:val="1"/>
      <w:numFmt w:val="decimal"/>
      <w:pStyle w:val="WSLevel1"/>
      <w:lvlText w:val="%1"/>
      <w:lvlJc w:val="left"/>
      <w:pPr>
        <w:tabs>
          <w:tab w:val="num" w:pos="567"/>
        </w:tabs>
        <w:ind w:left="567" w:hanging="567"/>
      </w:pPr>
      <w:rPr>
        <w:rFonts w:ascii="Verdana" w:hAnsi="Verdana" w:hint="default"/>
        <w:b/>
        <w:i w:val="0"/>
        <w:sz w:val="21"/>
        <w:szCs w:val="21"/>
      </w:rPr>
    </w:lvl>
    <w:lvl w:ilvl="1">
      <w:start w:val="1"/>
      <w:numFmt w:val="decimal"/>
      <w:pStyle w:val="WSLevel2"/>
      <w:lvlText w:val="%1.%2"/>
      <w:lvlJc w:val="left"/>
      <w:pPr>
        <w:tabs>
          <w:tab w:val="num" w:pos="1247"/>
        </w:tabs>
        <w:ind w:left="1247" w:hanging="680"/>
      </w:pPr>
      <w:rPr>
        <w:rFonts w:ascii="Verdana" w:hAnsi="Verdana" w:hint="default"/>
        <w:b/>
        <w:i w:val="0"/>
        <w:color w:val="auto"/>
        <w:sz w:val="18"/>
      </w:rPr>
    </w:lvl>
    <w:lvl w:ilvl="2">
      <w:start w:val="1"/>
      <w:numFmt w:val="decimal"/>
      <w:pStyle w:val="WSLevel3"/>
      <w:lvlText w:val="%1.%2.%3"/>
      <w:lvlJc w:val="left"/>
      <w:pPr>
        <w:tabs>
          <w:tab w:val="num" w:pos="2041"/>
        </w:tabs>
        <w:ind w:left="2041" w:hanging="794"/>
      </w:pPr>
      <w:rPr>
        <w:rFonts w:ascii="Verdana" w:hAnsi="Verdana" w:hint="default"/>
        <w:b/>
        <w:i w:val="0"/>
        <w:sz w:val="18"/>
      </w:rPr>
    </w:lvl>
    <w:lvl w:ilvl="3">
      <w:start w:val="1"/>
      <w:numFmt w:val="lowerRoman"/>
      <w:pStyle w:val="WSLevel4"/>
      <w:lvlText w:val="(%4)"/>
      <w:lvlJc w:val="left"/>
      <w:pPr>
        <w:tabs>
          <w:tab w:val="num" w:pos="2722"/>
        </w:tabs>
        <w:ind w:left="2722" w:hanging="681"/>
      </w:pPr>
      <w:rPr>
        <w:rFonts w:ascii="Verdana" w:hAnsi="Verdana" w:hint="default"/>
        <w:sz w:val="18"/>
      </w:rPr>
    </w:lvl>
    <w:lvl w:ilvl="4">
      <w:start w:val="1"/>
      <w:numFmt w:val="lowerLetter"/>
      <w:pStyle w:val="WSLevel5"/>
      <w:lvlText w:val="(%5)"/>
      <w:lvlJc w:val="left"/>
      <w:pPr>
        <w:tabs>
          <w:tab w:val="num" w:pos="3289"/>
        </w:tabs>
        <w:ind w:left="3289" w:hanging="567"/>
      </w:pPr>
      <w:rPr>
        <w:rFonts w:ascii="Verdana" w:hAnsi="Verdana" w:hint="default"/>
        <w:sz w:val="18"/>
      </w:rPr>
    </w:lvl>
    <w:lvl w:ilvl="5">
      <w:start w:val="1"/>
      <w:numFmt w:val="upperRoman"/>
      <w:pStyle w:val="WSLevel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 w15:restartNumberingAfterBreak="0">
    <w:nsid w:val="03CF526C"/>
    <w:multiLevelType w:val="hybridMultilevel"/>
    <w:tmpl w:val="73B6B234"/>
    <w:lvl w:ilvl="0" w:tplc="254E94CA">
      <w:start w:val="1"/>
      <w:numFmt w:val="bullet"/>
      <w:pStyle w:val="WSPitchBullet1"/>
      <w:lvlText w:val=""/>
      <w:lvlJc w:val="left"/>
      <w:pPr>
        <w:ind w:left="1211" w:hanging="360"/>
      </w:pPr>
      <w:rPr>
        <w:rFonts w:ascii="Wingdings" w:hAnsi="Wingdings" w:hint="default"/>
        <w:color w:val="7030A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FE4DD9"/>
    <w:multiLevelType w:val="hybridMultilevel"/>
    <w:tmpl w:val="64880B3E"/>
    <w:lvl w:ilvl="0" w:tplc="8FA069F6">
      <w:start w:val="1"/>
      <w:numFmt w:val="decimal"/>
      <w:pStyle w:val="WSListNumbering6"/>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557D37"/>
    <w:multiLevelType w:val="hybridMultilevel"/>
    <w:tmpl w:val="071E5856"/>
    <w:lvl w:ilvl="0" w:tplc="02CA799C">
      <w:start w:val="1"/>
      <w:numFmt w:val="lowerLetter"/>
      <w:pStyle w:val="WSR-Alpha2"/>
      <w:lvlText w:val="(%1)"/>
      <w:lvlJc w:val="left"/>
      <w:pPr>
        <w:ind w:left="1400" w:hanging="360"/>
      </w:pPr>
      <w:rPr>
        <w:rFonts w:hint="default"/>
        <w:b w:val="0"/>
        <w:i/>
        <w:sz w:val="18"/>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6" w15:restartNumberingAfterBreak="0">
    <w:nsid w:val="08607AF4"/>
    <w:multiLevelType w:val="hybridMultilevel"/>
    <w:tmpl w:val="A00C9BF8"/>
    <w:lvl w:ilvl="0" w:tplc="8398EF2C">
      <w:start w:val="1"/>
      <w:numFmt w:val="decimal"/>
      <w:pStyle w:val="WS3CP"/>
      <w:lvlText w:val="3CP%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595ABD"/>
    <w:multiLevelType w:val="hybridMultilevel"/>
    <w:tmpl w:val="95288FF8"/>
    <w:lvl w:ilvl="0" w:tplc="369C7F62">
      <w:start w:val="1"/>
      <w:numFmt w:val="decimal"/>
      <w:pStyle w:val="WS1CP"/>
      <w:lvlText w:val="1CP%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B0552F"/>
    <w:multiLevelType w:val="hybridMultilevel"/>
    <w:tmpl w:val="C1D48F74"/>
    <w:lvl w:ilvl="0" w:tplc="D138F422">
      <w:start w:val="1"/>
      <w:numFmt w:val="upperRoman"/>
      <w:pStyle w:val="WSRomanCapital4"/>
      <w:lvlText w:val="%1."/>
      <w:lvlJc w:val="left"/>
      <w:pPr>
        <w:tabs>
          <w:tab w:val="num" w:pos="2721"/>
        </w:tabs>
        <w:ind w:left="2721" w:hanging="680"/>
      </w:pPr>
      <w:rPr>
        <w:rFonts w:ascii="Verdana" w:hAnsi="Verdana" w:hint="default"/>
        <w:b/>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9FA6F48"/>
    <w:multiLevelType w:val="hybridMultilevel"/>
    <w:tmpl w:val="7E2823C8"/>
    <w:lvl w:ilvl="0" w:tplc="239A2A2A">
      <w:start w:val="1"/>
      <w:numFmt w:val="decimal"/>
      <w:pStyle w:val="WSCPI"/>
      <w:lvlText w:val="I%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AD65BE3"/>
    <w:multiLevelType w:val="hybridMultilevel"/>
    <w:tmpl w:val="DD94FAC0"/>
    <w:lvl w:ilvl="0" w:tplc="81086F30">
      <w:start w:val="1"/>
      <w:numFmt w:val="decimal"/>
      <w:pStyle w:val="WSCP1I"/>
      <w:lvlText w:val="1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48645C"/>
    <w:multiLevelType w:val="hybridMultilevel"/>
    <w:tmpl w:val="83422182"/>
    <w:lvl w:ilvl="0" w:tplc="EC3090AC">
      <w:start w:val="1"/>
      <w:numFmt w:val="decimal"/>
      <w:pStyle w:val="WSParties"/>
      <w:lvlText w:val="(%1)"/>
      <w:lvlJc w:val="left"/>
      <w:pPr>
        <w:tabs>
          <w:tab w:val="num" w:pos="567"/>
        </w:tabs>
        <w:ind w:left="567" w:hanging="567"/>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0B76C40"/>
    <w:multiLevelType w:val="hybridMultilevel"/>
    <w:tmpl w:val="1136CAB4"/>
    <w:lvl w:ilvl="0" w:tplc="DCB24622">
      <w:start w:val="1"/>
      <w:numFmt w:val="lowerRoman"/>
      <w:pStyle w:val="WSR-Roman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16B7A43"/>
    <w:multiLevelType w:val="multilevel"/>
    <w:tmpl w:val="0346F312"/>
    <w:lvl w:ilvl="0">
      <w:start w:val="1"/>
      <w:numFmt w:val="decimal"/>
      <w:pStyle w:val="WSTableLevel1"/>
      <w:lvlText w:val="%1"/>
      <w:lvlJc w:val="left"/>
      <w:pPr>
        <w:ind w:left="360" w:hanging="360"/>
      </w:pPr>
      <w:rPr>
        <w:rFonts w:hint="default"/>
        <w:b/>
        <w:i w:val="0"/>
        <w:sz w:val="16"/>
        <w:szCs w:val="16"/>
      </w:rPr>
    </w:lvl>
    <w:lvl w:ilvl="1">
      <w:start w:val="1"/>
      <w:numFmt w:val="decimal"/>
      <w:pStyle w:val="WSTableLevel2"/>
      <w:lvlText w:val="%1.%2"/>
      <w:lvlJc w:val="left"/>
      <w:pPr>
        <w:tabs>
          <w:tab w:val="num" w:pos="567"/>
        </w:tabs>
        <w:ind w:left="567" w:hanging="567"/>
      </w:pPr>
      <w:rPr>
        <w:rFonts w:ascii="Verdana" w:hAnsi="Verdana" w:hint="default"/>
        <w:b/>
        <w:i w:val="0"/>
        <w:sz w:val="16"/>
        <w:szCs w:val="16"/>
      </w:rPr>
    </w:lvl>
    <w:lvl w:ilvl="2">
      <w:start w:val="1"/>
      <w:numFmt w:val="decimal"/>
      <w:pStyle w:val="WSTableLevel3"/>
      <w:lvlText w:val="%1.%2.%3"/>
      <w:lvlJc w:val="left"/>
      <w:pPr>
        <w:tabs>
          <w:tab w:val="num" w:pos="567"/>
        </w:tabs>
        <w:ind w:left="567" w:hanging="567"/>
      </w:pPr>
      <w:rPr>
        <w:rFonts w:ascii="Verdana" w:hAnsi="Verdana" w:hint="default"/>
        <w:b/>
        <w:i w:val="0"/>
        <w:sz w:val="16"/>
        <w:szCs w:val="16"/>
      </w:rPr>
    </w:lvl>
    <w:lvl w:ilvl="3">
      <w:start w:val="1"/>
      <w:numFmt w:val="lowerRoman"/>
      <w:lvlText w:val="(%4)"/>
      <w:lvlJc w:val="left"/>
      <w:pPr>
        <w:tabs>
          <w:tab w:val="num" w:pos="720"/>
        </w:tabs>
        <w:ind w:left="567" w:hanging="567"/>
      </w:pPr>
      <w:rPr>
        <w:rFonts w:ascii="Verdana" w:hAnsi="Verdana" w:hint="default"/>
        <w:sz w:val="18"/>
      </w:rPr>
    </w:lvl>
    <w:lvl w:ilvl="4">
      <w:start w:val="1"/>
      <w:numFmt w:val="lowerLetter"/>
      <w:lvlText w:val="(%5)"/>
      <w:lvlJc w:val="left"/>
      <w:pPr>
        <w:tabs>
          <w:tab w:val="num" w:pos="567"/>
        </w:tabs>
        <w:ind w:left="567" w:hanging="567"/>
      </w:pPr>
      <w:rPr>
        <w:rFonts w:ascii="Verdana" w:hAnsi="Verdana" w:hint="default"/>
        <w:sz w:val="18"/>
      </w:rPr>
    </w:lvl>
    <w:lvl w:ilvl="5">
      <w:start w:val="1"/>
      <w:numFmt w:val="upperRoman"/>
      <w:lvlText w:val="(%6)"/>
      <w:lvlJc w:val="left"/>
      <w:pPr>
        <w:tabs>
          <w:tab w:val="num" w:pos="720"/>
        </w:tabs>
        <w:ind w:left="567" w:hanging="567"/>
      </w:pPr>
      <w:rPr>
        <w:rFonts w:ascii="Verdana" w:hAnsi="Verdana" w:hint="default"/>
        <w:sz w:val="18"/>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14" w15:restartNumberingAfterBreak="0">
    <w:nsid w:val="136E09BD"/>
    <w:multiLevelType w:val="hybridMultilevel"/>
    <w:tmpl w:val="FC5CDFA8"/>
    <w:lvl w:ilvl="0" w:tplc="F62EE50C">
      <w:start w:val="1"/>
      <w:numFmt w:val="decimal"/>
      <w:pStyle w:val="WSCP"/>
      <w:lvlText w:val="CP%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55626AC"/>
    <w:multiLevelType w:val="hybridMultilevel"/>
    <w:tmpl w:val="5FBE6102"/>
    <w:lvl w:ilvl="0" w:tplc="DCE603FC">
      <w:start w:val="1"/>
      <w:numFmt w:val="decimal"/>
      <w:pStyle w:val="WSTableListNumbering1"/>
      <w:lvlText w:val="%1"/>
      <w:lvlJc w:val="left"/>
      <w:pPr>
        <w:ind w:left="360" w:hanging="360"/>
      </w:pPr>
      <w:rPr>
        <w:rFonts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67B127B"/>
    <w:multiLevelType w:val="hybridMultilevel"/>
    <w:tmpl w:val="7A9C4F4C"/>
    <w:lvl w:ilvl="0" w:tplc="97366F22">
      <w:start w:val="1"/>
      <w:numFmt w:val="bullet"/>
      <w:pStyle w:val="WSBullet6"/>
      <w:lvlText w:val=""/>
      <w:lvlJc w:val="left"/>
      <w:pPr>
        <w:tabs>
          <w:tab w:val="num" w:pos="3969"/>
        </w:tabs>
        <w:ind w:left="3969"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3574CD"/>
    <w:multiLevelType w:val="singleLevel"/>
    <w:tmpl w:val="F0A8F3D8"/>
    <w:lvl w:ilvl="0">
      <w:start w:val="1"/>
      <w:numFmt w:val="lowerLetter"/>
      <w:pStyle w:val="WSAlpha4"/>
      <w:lvlText w:val="(%1)"/>
      <w:lvlJc w:val="left"/>
      <w:pPr>
        <w:tabs>
          <w:tab w:val="num" w:pos="2722"/>
        </w:tabs>
        <w:ind w:left="2722" w:hanging="681"/>
      </w:pPr>
      <w:rPr>
        <w:rFonts w:ascii="Verdana" w:hAnsi="Verdana" w:hint="default"/>
        <w:b w:val="0"/>
        <w:i w:val="0"/>
        <w:sz w:val="18"/>
      </w:rPr>
    </w:lvl>
  </w:abstractNum>
  <w:abstractNum w:abstractNumId="18" w15:restartNumberingAfterBreak="0">
    <w:nsid w:val="182E5519"/>
    <w:multiLevelType w:val="multilevel"/>
    <w:tmpl w:val="877C4566"/>
    <w:styleLink w:val="WSR-LevelList"/>
    <w:lvl w:ilvl="0">
      <w:start w:val="1"/>
      <w:numFmt w:val="decimal"/>
      <w:pStyle w:val="WSR-Level1"/>
      <w:lvlText w:val="%1"/>
      <w:lvlJc w:val="left"/>
      <w:pPr>
        <w:tabs>
          <w:tab w:val="num" w:pos="567"/>
        </w:tabs>
        <w:ind w:left="567" w:hanging="567"/>
      </w:pPr>
      <w:rPr>
        <w:rFonts w:ascii="Verdana" w:hAnsi="Verdana" w:hint="default"/>
        <w:b/>
        <w:i/>
        <w:sz w:val="21"/>
        <w:szCs w:val="21"/>
      </w:rPr>
    </w:lvl>
    <w:lvl w:ilvl="1">
      <w:start w:val="1"/>
      <w:numFmt w:val="decimal"/>
      <w:pStyle w:val="WSR-Level2"/>
      <w:lvlText w:val="%1.%2"/>
      <w:lvlJc w:val="left"/>
      <w:pPr>
        <w:tabs>
          <w:tab w:val="num" w:pos="1247"/>
        </w:tabs>
        <w:ind w:left="1247" w:hanging="680"/>
      </w:pPr>
      <w:rPr>
        <w:rFonts w:ascii="Verdana" w:hAnsi="Verdana" w:hint="default"/>
        <w:b/>
        <w:i/>
        <w:color w:val="auto"/>
        <w:sz w:val="18"/>
      </w:rPr>
    </w:lvl>
    <w:lvl w:ilvl="2">
      <w:start w:val="1"/>
      <w:numFmt w:val="decimal"/>
      <w:pStyle w:val="WSR-Level3"/>
      <w:lvlText w:val="%1.%2.%3"/>
      <w:lvlJc w:val="left"/>
      <w:pPr>
        <w:tabs>
          <w:tab w:val="num" w:pos="2041"/>
        </w:tabs>
        <w:ind w:left="2041" w:hanging="794"/>
      </w:pPr>
      <w:rPr>
        <w:rFonts w:ascii="Verdana" w:hAnsi="Verdana" w:hint="default"/>
        <w:b/>
        <w:i/>
        <w:sz w:val="18"/>
      </w:rPr>
    </w:lvl>
    <w:lvl w:ilvl="3">
      <w:start w:val="1"/>
      <w:numFmt w:val="lowerRoman"/>
      <w:lvlText w:val="(%4)"/>
      <w:lvlJc w:val="left"/>
      <w:pPr>
        <w:tabs>
          <w:tab w:val="num" w:pos="2722"/>
        </w:tabs>
        <w:ind w:left="2722" w:hanging="681"/>
      </w:pPr>
      <w:rPr>
        <w:rFonts w:ascii="Verdana" w:hAnsi="Verdana" w:hint="default"/>
        <w:sz w:val="18"/>
      </w:rPr>
    </w:lvl>
    <w:lvl w:ilvl="4">
      <w:start w:val="1"/>
      <w:numFmt w:val="lowerLetter"/>
      <w:lvlText w:val="(%5)"/>
      <w:lvlJc w:val="left"/>
      <w:pPr>
        <w:tabs>
          <w:tab w:val="num" w:pos="3289"/>
        </w:tabs>
        <w:ind w:left="3289" w:hanging="567"/>
      </w:pPr>
      <w:rPr>
        <w:rFonts w:ascii="Verdana" w:hAnsi="Verdana" w:hint="default"/>
        <w:sz w:val="18"/>
      </w:rPr>
    </w:lvl>
    <w:lvl w:ilvl="5">
      <w:start w:val="1"/>
      <w:numFmt w:val="upperRoman"/>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1C995087"/>
    <w:multiLevelType w:val="hybridMultilevel"/>
    <w:tmpl w:val="444A390E"/>
    <w:lvl w:ilvl="0" w:tplc="1A4E6D4C">
      <w:start w:val="1"/>
      <w:numFmt w:val="bullet"/>
      <w:pStyle w:val="WSTableDashBullet1"/>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EF42800"/>
    <w:multiLevelType w:val="hybridMultilevel"/>
    <w:tmpl w:val="1D360CAE"/>
    <w:lvl w:ilvl="0" w:tplc="03181190">
      <w:start w:val="1"/>
      <w:numFmt w:val="bullet"/>
      <w:pStyle w:val="WSBullet2"/>
      <w:lvlText w:val=""/>
      <w:lvlJc w:val="left"/>
      <w:pPr>
        <w:tabs>
          <w:tab w:val="num" w:pos="1247"/>
        </w:tabs>
        <w:ind w:left="1247"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454B6C"/>
    <w:multiLevelType w:val="multilevel"/>
    <w:tmpl w:val="4178FFD6"/>
    <w:styleLink w:val="WSL-LevelList"/>
    <w:lvl w:ilvl="0">
      <w:start w:val="1"/>
      <w:numFmt w:val="decimal"/>
      <w:pStyle w:val="WSL-Level1"/>
      <w:lvlText w:val="%1"/>
      <w:lvlJc w:val="left"/>
      <w:pPr>
        <w:tabs>
          <w:tab w:val="num" w:pos="567"/>
        </w:tabs>
        <w:ind w:left="567" w:hanging="567"/>
      </w:pPr>
      <w:rPr>
        <w:rFonts w:ascii="Verdana" w:hAnsi="Verdana" w:hint="default"/>
        <w:b/>
        <w:i w:val="0"/>
        <w:sz w:val="21"/>
        <w:szCs w:val="21"/>
      </w:rPr>
    </w:lvl>
    <w:lvl w:ilvl="1">
      <w:start w:val="1"/>
      <w:numFmt w:val="decimal"/>
      <w:pStyle w:val="WSL-Level2"/>
      <w:lvlText w:val="%1.%2"/>
      <w:lvlJc w:val="left"/>
      <w:pPr>
        <w:tabs>
          <w:tab w:val="num" w:pos="1247"/>
        </w:tabs>
        <w:ind w:left="1247" w:hanging="680"/>
      </w:pPr>
      <w:rPr>
        <w:rFonts w:ascii="Verdana" w:hAnsi="Verdana" w:hint="default"/>
        <w:b/>
        <w:i w:val="0"/>
        <w:color w:val="auto"/>
        <w:sz w:val="18"/>
      </w:rPr>
    </w:lvl>
    <w:lvl w:ilvl="2">
      <w:start w:val="1"/>
      <w:numFmt w:val="decimal"/>
      <w:pStyle w:val="WSL-Level3"/>
      <w:lvlText w:val="%1.%2.%3"/>
      <w:lvlJc w:val="left"/>
      <w:pPr>
        <w:tabs>
          <w:tab w:val="num" w:pos="2041"/>
        </w:tabs>
        <w:ind w:left="2041" w:hanging="794"/>
      </w:pPr>
      <w:rPr>
        <w:rFonts w:ascii="Verdana" w:hAnsi="Verdana" w:hint="default"/>
        <w:b/>
        <w:i w:val="0"/>
        <w:sz w:val="18"/>
      </w:rPr>
    </w:lvl>
    <w:lvl w:ilvl="3">
      <w:start w:val="1"/>
      <w:numFmt w:val="lowerRoman"/>
      <w:lvlText w:val="(%4)"/>
      <w:lvlJc w:val="left"/>
      <w:pPr>
        <w:tabs>
          <w:tab w:val="num" w:pos="2722"/>
        </w:tabs>
        <w:ind w:left="2722" w:hanging="681"/>
      </w:pPr>
      <w:rPr>
        <w:rFonts w:ascii="Verdana" w:hAnsi="Verdana" w:hint="default"/>
        <w:sz w:val="18"/>
      </w:rPr>
    </w:lvl>
    <w:lvl w:ilvl="4">
      <w:start w:val="1"/>
      <w:numFmt w:val="lowerLetter"/>
      <w:lvlText w:val="(%5)"/>
      <w:lvlJc w:val="left"/>
      <w:pPr>
        <w:tabs>
          <w:tab w:val="num" w:pos="3289"/>
        </w:tabs>
        <w:ind w:left="3289" w:hanging="567"/>
      </w:pPr>
      <w:rPr>
        <w:rFonts w:ascii="Verdana" w:hAnsi="Verdana" w:hint="default"/>
        <w:sz w:val="18"/>
      </w:rPr>
    </w:lvl>
    <w:lvl w:ilvl="5">
      <w:start w:val="1"/>
      <w:numFmt w:val="upperRoman"/>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2" w15:restartNumberingAfterBreak="0">
    <w:nsid w:val="1F7916B1"/>
    <w:multiLevelType w:val="hybridMultilevel"/>
    <w:tmpl w:val="65DAB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F81D93"/>
    <w:multiLevelType w:val="hybridMultilevel"/>
    <w:tmpl w:val="E800ED44"/>
    <w:lvl w:ilvl="0" w:tplc="EBA48890">
      <w:start w:val="1"/>
      <w:numFmt w:val="bullet"/>
      <w:pStyle w:val="WSL-DashBullet1"/>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2F708B8"/>
    <w:multiLevelType w:val="hybridMultilevel"/>
    <w:tmpl w:val="8C308AC2"/>
    <w:lvl w:ilvl="0" w:tplc="457C1A24">
      <w:start w:val="1"/>
      <w:numFmt w:val="upperRoman"/>
      <w:pStyle w:val="WSRomanCapital1"/>
      <w:lvlText w:val="%1."/>
      <w:lvlJc w:val="left"/>
      <w:pPr>
        <w:tabs>
          <w:tab w:val="num" w:pos="567"/>
        </w:tabs>
        <w:ind w:left="567" w:hanging="567"/>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3971282"/>
    <w:multiLevelType w:val="hybridMultilevel"/>
    <w:tmpl w:val="E83A852A"/>
    <w:lvl w:ilvl="0" w:tplc="A9549952">
      <w:start w:val="1"/>
      <w:numFmt w:val="upperLetter"/>
      <w:pStyle w:val="WSAlphaCapital4"/>
      <w:lvlText w:val="(%1)"/>
      <w:lvlJc w:val="left"/>
      <w:pPr>
        <w:tabs>
          <w:tab w:val="num" w:pos="2721"/>
        </w:tabs>
        <w:ind w:left="2721" w:hanging="680"/>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3A3506F"/>
    <w:multiLevelType w:val="multilevel"/>
    <w:tmpl w:val="C04A7318"/>
    <w:styleLink w:val="WSPitchLevelList"/>
    <w:lvl w:ilvl="0">
      <w:start w:val="1"/>
      <w:numFmt w:val="upperLetter"/>
      <w:pStyle w:val="WSPitchLevel1"/>
      <w:lvlText w:val="%1"/>
      <w:lvlJc w:val="left"/>
      <w:pPr>
        <w:ind w:left="360" w:hanging="360"/>
      </w:pPr>
      <w:rPr>
        <w:rFonts w:hint="default"/>
        <w:color w:val="7030A0"/>
      </w:rPr>
    </w:lvl>
    <w:lvl w:ilvl="1">
      <w:start w:val="1"/>
      <w:numFmt w:val="decimal"/>
      <w:lvlText w:val="%2"/>
      <w:lvlJc w:val="left"/>
      <w:pPr>
        <w:ind w:left="1418" w:hanging="567"/>
      </w:pPr>
      <w:rPr>
        <w:rFonts w:hint="default"/>
        <w:b/>
        <w:i w:val="0"/>
      </w:rPr>
    </w:lvl>
    <w:lvl w:ilvl="2">
      <w:start w:val="1"/>
      <w:numFmt w:val="decimal"/>
      <w:pStyle w:val="WSPitchLevel3"/>
      <w:lvlText w:val="%2.%3"/>
      <w:lvlJc w:val="left"/>
      <w:pPr>
        <w:ind w:left="2835" w:hanging="850"/>
      </w:pPr>
      <w:rPr>
        <w:rFonts w:hint="default"/>
        <w:b/>
        <w:i w:val="0"/>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27" w15:restartNumberingAfterBreak="0">
    <w:nsid w:val="23A81370"/>
    <w:multiLevelType w:val="multilevel"/>
    <w:tmpl w:val="3F6C8B02"/>
    <w:lvl w:ilvl="0">
      <w:start w:val="1"/>
      <w:numFmt w:val="decimal"/>
      <w:pStyle w:val="Schedule1"/>
      <w:lvlText w:val="%1"/>
      <w:lvlJc w:val="left"/>
      <w:pPr>
        <w:tabs>
          <w:tab w:val="num" w:pos="567"/>
        </w:tabs>
        <w:ind w:left="567" w:hanging="567"/>
      </w:pPr>
      <w:rPr>
        <w:rFonts w:ascii="Verdana" w:hAnsi="Verdana" w:hint="default"/>
        <w:b/>
        <w:i w:val="0"/>
        <w:sz w:val="19"/>
      </w:rPr>
    </w:lvl>
    <w:lvl w:ilvl="1">
      <w:start w:val="1"/>
      <w:numFmt w:val="decimal"/>
      <w:pStyle w:val="Schedule2"/>
      <w:lvlText w:val="%1.%2"/>
      <w:lvlJc w:val="left"/>
      <w:pPr>
        <w:tabs>
          <w:tab w:val="num" w:pos="1247"/>
        </w:tabs>
        <w:ind w:left="1247" w:hanging="680"/>
      </w:pPr>
      <w:rPr>
        <w:rFonts w:ascii="Verdana" w:hAnsi="Verdana" w:hint="default"/>
        <w:b/>
        <w:i w:val="0"/>
        <w:sz w:val="18"/>
      </w:rPr>
    </w:lvl>
    <w:lvl w:ilvl="2">
      <w:start w:val="1"/>
      <w:numFmt w:val="decimal"/>
      <w:pStyle w:val="Schedule3"/>
      <w:lvlText w:val="%1.%2.%3"/>
      <w:lvlJc w:val="left"/>
      <w:pPr>
        <w:tabs>
          <w:tab w:val="num" w:pos="2041"/>
        </w:tabs>
        <w:ind w:left="2041" w:hanging="794"/>
      </w:pPr>
      <w:rPr>
        <w:rFonts w:ascii="Verdana" w:hAnsi="Verdana" w:hint="default"/>
        <w:b/>
        <w:i w:val="0"/>
        <w:sz w:val="18"/>
      </w:rPr>
    </w:lvl>
    <w:lvl w:ilvl="3">
      <w:start w:val="1"/>
      <w:numFmt w:val="lowerRoman"/>
      <w:pStyle w:val="Schedule4"/>
      <w:lvlText w:val="(%4)"/>
      <w:lvlJc w:val="left"/>
      <w:pPr>
        <w:tabs>
          <w:tab w:val="num" w:pos="2722"/>
        </w:tabs>
        <w:ind w:left="2722" w:hanging="681"/>
      </w:pPr>
      <w:rPr>
        <w:rFonts w:ascii="Verdana" w:hAnsi="Verdana" w:hint="default"/>
        <w:sz w:val="18"/>
      </w:rPr>
    </w:lvl>
    <w:lvl w:ilvl="4">
      <w:start w:val="1"/>
      <w:numFmt w:val="lowerLetter"/>
      <w:pStyle w:val="Schedule5"/>
      <w:lvlText w:val="(%5)"/>
      <w:lvlJc w:val="left"/>
      <w:pPr>
        <w:tabs>
          <w:tab w:val="num" w:pos="3289"/>
        </w:tabs>
        <w:ind w:left="3289" w:hanging="567"/>
      </w:pPr>
      <w:rPr>
        <w:rFonts w:ascii="Verdana" w:hAnsi="Verdana" w:hint="default"/>
        <w:sz w:val="18"/>
      </w:rPr>
    </w:lvl>
    <w:lvl w:ilvl="5">
      <w:start w:val="1"/>
      <w:numFmt w:val="upperRoman"/>
      <w:pStyle w:val="Schedule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8" w15:restartNumberingAfterBreak="0">
    <w:nsid w:val="25636DD9"/>
    <w:multiLevelType w:val="hybridMultilevel"/>
    <w:tmpl w:val="AFD28636"/>
    <w:lvl w:ilvl="0" w:tplc="3704EDB2">
      <w:start w:val="1"/>
      <w:numFmt w:val="decimal"/>
      <w:pStyle w:val="WS1I"/>
      <w:lvlText w:val="1I%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5E6172F"/>
    <w:multiLevelType w:val="singleLevel"/>
    <w:tmpl w:val="79C61306"/>
    <w:lvl w:ilvl="0">
      <w:start w:val="1"/>
      <w:numFmt w:val="lowerLetter"/>
      <w:pStyle w:val="WSTableAlpha1"/>
      <w:lvlText w:val="(%1)"/>
      <w:lvlJc w:val="left"/>
      <w:pPr>
        <w:ind w:left="360" w:hanging="360"/>
      </w:pPr>
      <w:rPr>
        <w:rFonts w:hint="default"/>
        <w:b w:val="0"/>
        <w:i w:val="0"/>
        <w:sz w:val="16"/>
      </w:rPr>
    </w:lvl>
  </w:abstractNum>
  <w:abstractNum w:abstractNumId="30" w15:restartNumberingAfterBreak="0">
    <w:nsid w:val="2737208D"/>
    <w:multiLevelType w:val="multilevel"/>
    <w:tmpl w:val="9196A21C"/>
    <w:styleLink w:val="WSScheduleList"/>
    <w:lvl w:ilvl="0">
      <w:start w:val="1"/>
      <w:numFmt w:val="decimal"/>
      <w:lvlText w:val="%1"/>
      <w:lvlJc w:val="left"/>
      <w:pPr>
        <w:tabs>
          <w:tab w:val="num" w:pos="567"/>
        </w:tabs>
        <w:ind w:left="567" w:hanging="567"/>
      </w:pPr>
      <w:rPr>
        <w:rFonts w:hint="default"/>
        <w:b/>
        <w:i w:val="0"/>
        <w:sz w:val="21"/>
      </w:rPr>
    </w:lvl>
    <w:lvl w:ilvl="1">
      <w:start w:val="1"/>
      <w:numFmt w:val="decimal"/>
      <w:lvlText w:val="%1.%2"/>
      <w:lvlJc w:val="left"/>
      <w:pPr>
        <w:tabs>
          <w:tab w:val="num" w:pos="907"/>
        </w:tabs>
        <w:ind w:left="907" w:hanging="340"/>
      </w:pPr>
      <w:rPr>
        <w:rFonts w:hint="default"/>
        <w:b/>
        <w:i w:val="0"/>
        <w:sz w:val="18"/>
      </w:rPr>
    </w:lvl>
    <w:lvl w:ilvl="2">
      <w:start w:val="1"/>
      <w:numFmt w:val="decimal"/>
      <w:lvlText w:val="%1.%2.%3"/>
      <w:lvlJc w:val="left"/>
      <w:pPr>
        <w:tabs>
          <w:tab w:val="num" w:pos="1247"/>
        </w:tabs>
        <w:ind w:left="1247" w:hanging="340"/>
      </w:pPr>
      <w:rPr>
        <w:rFonts w:hint="default"/>
        <w:b/>
        <w:i w:val="0"/>
        <w:sz w:val="18"/>
      </w:rPr>
    </w:lvl>
    <w:lvl w:ilvl="3">
      <w:start w:val="1"/>
      <w:numFmt w:val="lowerRoman"/>
      <w:lvlText w:val="(%4)"/>
      <w:lvlJc w:val="left"/>
      <w:pPr>
        <w:tabs>
          <w:tab w:val="num" w:pos="1588"/>
        </w:tabs>
        <w:ind w:left="1588" w:hanging="341"/>
      </w:pPr>
      <w:rPr>
        <w:rFonts w:hint="default"/>
      </w:rPr>
    </w:lvl>
    <w:lvl w:ilvl="4">
      <w:start w:val="1"/>
      <w:numFmt w:val="lowerLetter"/>
      <w:lvlText w:val="(%5)"/>
      <w:lvlJc w:val="left"/>
      <w:pPr>
        <w:tabs>
          <w:tab w:val="num" w:pos="1928"/>
        </w:tabs>
        <w:ind w:left="1928" w:hanging="340"/>
      </w:pPr>
      <w:rPr>
        <w:rFonts w:hint="default"/>
      </w:rPr>
    </w:lvl>
    <w:lvl w:ilvl="5">
      <w:start w:val="1"/>
      <w:numFmt w:val="upperRoman"/>
      <w:lvlText w:val="(%6)"/>
      <w:lvlJc w:val="left"/>
      <w:pPr>
        <w:tabs>
          <w:tab w:val="num" w:pos="2268"/>
        </w:tabs>
        <w:ind w:left="2268" w:hanging="340"/>
      </w:pPr>
      <w:rPr>
        <w:rFonts w:hint="default"/>
      </w:rPr>
    </w:lvl>
    <w:lvl w:ilvl="6">
      <w:start w:val="1"/>
      <w:numFmt w:val="decimal"/>
      <w:lvlText w:val="%7."/>
      <w:lvlJc w:val="left"/>
      <w:pPr>
        <w:ind w:left="2608" w:hanging="34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8DD5C17"/>
    <w:multiLevelType w:val="multilevel"/>
    <w:tmpl w:val="8FA40FB4"/>
    <w:styleLink w:val="WSTableLevelList"/>
    <w:lvl w:ilvl="0">
      <w:start w:val="1"/>
      <w:numFmt w:val="decimal"/>
      <w:lvlText w:val="%1"/>
      <w:lvlJc w:val="left"/>
      <w:pPr>
        <w:tabs>
          <w:tab w:val="num" w:pos="340"/>
        </w:tabs>
        <w:ind w:left="340" w:hanging="340"/>
      </w:pPr>
      <w:rPr>
        <w:rFonts w:ascii="Verdana" w:hAnsi="Verdana" w:hint="default"/>
        <w:b/>
        <w:i w:val="0"/>
        <w:sz w:val="16"/>
        <w:szCs w:val="16"/>
      </w:rPr>
    </w:lvl>
    <w:lvl w:ilvl="1">
      <w:start w:val="1"/>
      <w:numFmt w:val="decimal"/>
      <w:lvlText w:val="%1.%2"/>
      <w:lvlJc w:val="left"/>
      <w:pPr>
        <w:tabs>
          <w:tab w:val="num" w:pos="680"/>
        </w:tabs>
        <w:ind w:left="680" w:hanging="680"/>
      </w:pPr>
      <w:rPr>
        <w:rFonts w:ascii="Verdana" w:hAnsi="Verdana" w:hint="default"/>
        <w:b/>
        <w:i w:val="0"/>
        <w:sz w:val="16"/>
        <w:szCs w:val="16"/>
      </w:rPr>
    </w:lvl>
    <w:lvl w:ilvl="2">
      <w:start w:val="1"/>
      <w:numFmt w:val="decimal"/>
      <w:lvlText w:val="%1.%2.%3"/>
      <w:lvlJc w:val="left"/>
      <w:pPr>
        <w:tabs>
          <w:tab w:val="num" w:pos="1021"/>
        </w:tabs>
        <w:ind w:left="1021" w:hanging="1021"/>
      </w:pPr>
      <w:rPr>
        <w:rFonts w:ascii="Verdana" w:hAnsi="Verdana" w:hint="default"/>
        <w:b/>
        <w:i w:val="0"/>
        <w:sz w:val="16"/>
        <w:szCs w:val="16"/>
      </w:rPr>
    </w:lvl>
    <w:lvl w:ilvl="3">
      <w:start w:val="1"/>
      <w:numFmt w:val="none"/>
      <w:lvlText w:val=""/>
      <w:lvlJc w:val="left"/>
      <w:pPr>
        <w:tabs>
          <w:tab w:val="num" w:pos="1360"/>
        </w:tabs>
        <w:ind w:left="340" w:hanging="340"/>
      </w:pPr>
      <w:rPr>
        <w:rFonts w:ascii="Verdana" w:hAnsi="Verdana" w:hint="default"/>
        <w:sz w:val="18"/>
      </w:rPr>
    </w:lvl>
    <w:lvl w:ilvl="4">
      <w:start w:val="1"/>
      <w:numFmt w:val="none"/>
      <w:lvlText w:val=""/>
      <w:lvlJc w:val="left"/>
      <w:pPr>
        <w:tabs>
          <w:tab w:val="num" w:pos="1700"/>
        </w:tabs>
        <w:ind w:left="340" w:hanging="340"/>
      </w:pPr>
      <w:rPr>
        <w:rFonts w:ascii="Verdana" w:hAnsi="Verdana" w:hint="default"/>
        <w:sz w:val="18"/>
      </w:rPr>
    </w:lvl>
    <w:lvl w:ilvl="5">
      <w:start w:val="1"/>
      <w:numFmt w:val="none"/>
      <w:lvlText w:val=""/>
      <w:lvlJc w:val="left"/>
      <w:pPr>
        <w:tabs>
          <w:tab w:val="num" w:pos="2040"/>
        </w:tabs>
        <w:ind w:left="340" w:hanging="340"/>
      </w:pPr>
      <w:rPr>
        <w:rFonts w:ascii="Verdana" w:hAnsi="Verdana" w:hint="default"/>
        <w:sz w:val="18"/>
      </w:rPr>
    </w:lvl>
    <w:lvl w:ilvl="6">
      <w:start w:val="1"/>
      <w:numFmt w:val="none"/>
      <w:lvlText w:val=""/>
      <w:lvlJc w:val="left"/>
      <w:pPr>
        <w:tabs>
          <w:tab w:val="num" w:pos="2380"/>
        </w:tabs>
        <w:ind w:left="340" w:hanging="340"/>
      </w:pPr>
      <w:rPr>
        <w:rFonts w:hint="default"/>
      </w:rPr>
    </w:lvl>
    <w:lvl w:ilvl="7">
      <w:start w:val="1"/>
      <w:numFmt w:val="none"/>
      <w:lvlText w:val=""/>
      <w:lvlJc w:val="left"/>
      <w:pPr>
        <w:tabs>
          <w:tab w:val="num" w:pos="2720"/>
        </w:tabs>
        <w:ind w:left="340" w:hanging="340"/>
      </w:pPr>
      <w:rPr>
        <w:rFonts w:hint="default"/>
      </w:rPr>
    </w:lvl>
    <w:lvl w:ilvl="8">
      <w:start w:val="1"/>
      <w:numFmt w:val="none"/>
      <w:lvlText w:val=""/>
      <w:lvlJc w:val="left"/>
      <w:pPr>
        <w:tabs>
          <w:tab w:val="num" w:pos="3060"/>
        </w:tabs>
        <w:ind w:left="340" w:hanging="340"/>
      </w:pPr>
      <w:rPr>
        <w:rFonts w:hint="default"/>
      </w:rPr>
    </w:lvl>
  </w:abstractNum>
  <w:abstractNum w:abstractNumId="32" w15:restartNumberingAfterBreak="0">
    <w:nsid w:val="2B1F0DAF"/>
    <w:multiLevelType w:val="hybridMultilevel"/>
    <w:tmpl w:val="66D47262"/>
    <w:lvl w:ilvl="0" w:tplc="8792734A">
      <w:start w:val="1"/>
      <w:numFmt w:val="upperRoman"/>
      <w:pStyle w:val="Table6"/>
      <w:lvlText w:val="(%1)"/>
      <w:lvlJc w:val="left"/>
      <w:pPr>
        <w:ind w:left="720" w:hanging="360"/>
      </w:pPr>
      <w:rPr>
        <w:rFonts w:hint="default"/>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BC32271"/>
    <w:multiLevelType w:val="hybridMultilevel"/>
    <w:tmpl w:val="100AABAC"/>
    <w:lvl w:ilvl="0" w:tplc="F056941A">
      <w:start w:val="1"/>
      <w:numFmt w:val="decimal"/>
      <w:pStyle w:val="WSListNumbering5"/>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C317DBB"/>
    <w:multiLevelType w:val="multilevel"/>
    <w:tmpl w:val="42B4610E"/>
    <w:lvl w:ilvl="0">
      <w:start w:val="1"/>
      <w:numFmt w:val="decimal"/>
      <w:pStyle w:val="Level1"/>
      <w:lvlText w:val="%1."/>
      <w:lvlJc w:val="left"/>
      <w:pPr>
        <w:tabs>
          <w:tab w:val="num" w:pos="680"/>
        </w:tabs>
        <w:ind w:left="680" w:hanging="680"/>
      </w:pPr>
      <w:rPr>
        <w:rFonts w:hint="default"/>
      </w:rPr>
    </w:lvl>
    <w:lvl w:ilvl="1">
      <w:start w:val="1"/>
      <w:numFmt w:val="decimal"/>
      <w:pStyle w:val="Level2"/>
      <w:lvlText w:val="%1.%2"/>
      <w:lvlJc w:val="left"/>
      <w:pPr>
        <w:tabs>
          <w:tab w:val="num" w:pos="680"/>
        </w:tabs>
        <w:ind w:left="680" w:hanging="680"/>
      </w:pPr>
      <w:rPr>
        <w:rFonts w:hint="default"/>
      </w:rPr>
    </w:lvl>
    <w:lvl w:ilvl="2">
      <w:start w:val="1"/>
      <w:numFmt w:val="decimal"/>
      <w:pStyle w:val="Level3"/>
      <w:lvlText w:val="%1.%2.%3"/>
      <w:lvlJc w:val="left"/>
      <w:pPr>
        <w:tabs>
          <w:tab w:val="num" w:pos="1361"/>
        </w:tabs>
        <w:ind w:left="1361" w:hanging="681"/>
      </w:pPr>
      <w:rPr>
        <w:rFonts w:hint="default"/>
        <w:sz w:val="21"/>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5" w15:restartNumberingAfterBreak="0">
    <w:nsid w:val="2EB626EE"/>
    <w:multiLevelType w:val="hybridMultilevel"/>
    <w:tmpl w:val="74DC8950"/>
    <w:lvl w:ilvl="0" w:tplc="22242368">
      <w:start w:val="1"/>
      <w:numFmt w:val="lowerLetter"/>
      <w:pStyle w:val="WSL-Alpha3"/>
      <w:lvlText w:val="(%1)"/>
      <w:lvlJc w:val="left"/>
      <w:pPr>
        <w:ind w:left="2081" w:hanging="360"/>
      </w:pPr>
      <w:rPr>
        <w:rFonts w:hint="default"/>
      </w:r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36" w15:restartNumberingAfterBreak="0">
    <w:nsid w:val="2F9E0973"/>
    <w:multiLevelType w:val="hybridMultilevel"/>
    <w:tmpl w:val="921CE13A"/>
    <w:lvl w:ilvl="0" w:tplc="9BA0B6DE">
      <w:start w:val="1"/>
      <w:numFmt w:val="decimal"/>
      <w:pStyle w:val="WSListNumbering1"/>
      <w:lvlText w:val="%1"/>
      <w:lvlJc w:val="left"/>
      <w:pPr>
        <w:ind w:left="360"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013094B"/>
    <w:multiLevelType w:val="hybridMultilevel"/>
    <w:tmpl w:val="42F29164"/>
    <w:lvl w:ilvl="0" w:tplc="1DEC2A5A">
      <w:start w:val="1"/>
      <w:numFmt w:val="decimal"/>
      <w:pStyle w:val="WSPitchLevel2"/>
      <w:lvlText w:val="%1"/>
      <w:lvlJc w:val="left"/>
      <w:pPr>
        <w:ind w:left="1211" w:hanging="360"/>
      </w:pPr>
      <w:rPr>
        <w:rFonts w:hint="default"/>
        <w:b/>
        <w:color w:val="7030A0"/>
        <w:sz w:val="18"/>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8" w15:restartNumberingAfterBreak="0">
    <w:nsid w:val="32035360"/>
    <w:multiLevelType w:val="hybridMultilevel"/>
    <w:tmpl w:val="43A45CDA"/>
    <w:lvl w:ilvl="0" w:tplc="D6A65F0A">
      <w:start w:val="1"/>
      <w:numFmt w:val="upperLetter"/>
      <w:pStyle w:val="WSAlphaCapital5"/>
      <w:lvlText w:val="(%1)"/>
      <w:lvlJc w:val="left"/>
      <w:pPr>
        <w:tabs>
          <w:tab w:val="num" w:pos="1927"/>
        </w:tabs>
        <w:ind w:left="1927" w:hanging="680"/>
      </w:pPr>
      <w:rPr>
        <w:rFonts w:ascii="Verdana" w:hAnsi="Verdana" w:hint="default"/>
        <w:b/>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334B78A6"/>
    <w:multiLevelType w:val="hybridMultilevel"/>
    <w:tmpl w:val="1F729FE2"/>
    <w:lvl w:ilvl="0" w:tplc="5DE6B026">
      <w:start w:val="1"/>
      <w:numFmt w:val="decimal"/>
      <w:pStyle w:val="WSCP2I"/>
      <w:lvlText w:val="2I%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3D51E99"/>
    <w:multiLevelType w:val="hybridMultilevel"/>
    <w:tmpl w:val="0C940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705D16"/>
    <w:multiLevelType w:val="singleLevel"/>
    <w:tmpl w:val="F37207F0"/>
    <w:lvl w:ilvl="0">
      <w:start w:val="1"/>
      <w:numFmt w:val="lowerLetter"/>
      <w:pStyle w:val="WSAlpha3"/>
      <w:lvlText w:val="(%1)"/>
      <w:lvlJc w:val="left"/>
      <w:pPr>
        <w:tabs>
          <w:tab w:val="num" w:pos="2041"/>
        </w:tabs>
        <w:ind w:left="2041" w:hanging="794"/>
      </w:pPr>
      <w:rPr>
        <w:rFonts w:ascii="Verdana" w:hAnsi="Verdana" w:hint="default"/>
        <w:b w:val="0"/>
        <w:i w:val="0"/>
        <w:sz w:val="18"/>
      </w:rPr>
    </w:lvl>
  </w:abstractNum>
  <w:abstractNum w:abstractNumId="42" w15:restartNumberingAfterBreak="0">
    <w:nsid w:val="34962B6F"/>
    <w:multiLevelType w:val="hybridMultilevel"/>
    <w:tmpl w:val="DC96E2B2"/>
    <w:lvl w:ilvl="0" w:tplc="7E4A73D0">
      <w:start w:val="1"/>
      <w:numFmt w:val="decimal"/>
      <w:pStyle w:val="WSListNumbering3"/>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4A5631E"/>
    <w:multiLevelType w:val="hybridMultilevel"/>
    <w:tmpl w:val="9A7CF406"/>
    <w:lvl w:ilvl="0" w:tplc="2674B1A8">
      <w:start w:val="1"/>
      <w:numFmt w:val="upperLetter"/>
      <w:pStyle w:val="WSAlphaCapital2"/>
      <w:lvlText w:val="(%1)"/>
      <w:lvlJc w:val="left"/>
      <w:pPr>
        <w:tabs>
          <w:tab w:val="num" w:pos="1247"/>
        </w:tabs>
        <w:ind w:left="1247" w:hanging="680"/>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86006ED"/>
    <w:multiLevelType w:val="singleLevel"/>
    <w:tmpl w:val="00D652EE"/>
    <w:lvl w:ilvl="0">
      <w:start w:val="1"/>
      <w:numFmt w:val="lowerLetter"/>
      <w:pStyle w:val="WSAlpha6"/>
      <w:lvlText w:val="(%1)"/>
      <w:lvlJc w:val="left"/>
      <w:pPr>
        <w:tabs>
          <w:tab w:val="num" w:pos="3969"/>
        </w:tabs>
        <w:ind w:left="3969" w:hanging="680"/>
      </w:pPr>
      <w:rPr>
        <w:rFonts w:ascii="Verdana" w:hAnsi="Verdana" w:hint="default"/>
        <w:b w:val="0"/>
        <w:i w:val="0"/>
        <w:sz w:val="18"/>
      </w:rPr>
    </w:lvl>
  </w:abstractNum>
  <w:abstractNum w:abstractNumId="45" w15:restartNumberingAfterBreak="0">
    <w:nsid w:val="3FBC403A"/>
    <w:multiLevelType w:val="hybridMultilevel"/>
    <w:tmpl w:val="DE04E2AA"/>
    <w:lvl w:ilvl="0" w:tplc="604EFFDC">
      <w:start w:val="1"/>
      <w:numFmt w:val="upperRoman"/>
      <w:pStyle w:val="WSRomanCapital5"/>
      <w:lvlText w:val="%1."/>
      <w:lvlJc w:val="left"/>
      <w:pPr>
        <w:tabs>
          <w:tab w:val="num" w:pos="3402"/>
        </w:tabs>
        <w:ind w:left="3402" w:hanging="680"/>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0CD3E2C"/>
    <w:multiLevelType w:val="hybridMultilevel"/>
    <w:tmpl w:val="46A0B4CE"/>
    <w:lvl w:ilvl="0" w:tplc="C3B218FE">
      <w:start w:val="1"/>
      <w:numFmt w:val="bullet"/>
      <w:lvlRestart w:val="0"/>
      <w:pStyle w:val="WSDashBullet4"/>
      <w:lvlText w:val=""/>
      <w:lvlJc w:val="left"/>
      <w:pPr>
        <w:tabs>
          <w:tab w:val="num" w:pos="2722"/>
        </w:tabs>
        <w:ind w:left="2722" w:hanging="681"/>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3944E43"/>
    <w:multiLevelType w:val="hybridMultilevel"/>
    <w:tmpl w:val="269A3580"/>
    <w:lvl w:ilvl="0" w:tplc="FC26C986">
      <w:start w:val="1"/>
      <w:numFmt w:val="lowerRoman"/>
      <w:pStyle w:val="WSL-Roman3"/>
      <w:lvlText w:val="(%1)"/>
      <w:lvlJc w:val="left"/>
      <w:pPr>
        <w:ind w:left="2081" w:hanging="360"/>
      </w:pPr>
      <w:rPr>
        <w:rFonts w:hint="default"/>
      </w:r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48" w15:restartNumberingAfterBreak="0">
    <w:nsid w:val="43F72953"/>
    <w:multiLevelType w:val="hybridMultilevel"/>
    <w:tmpl w:val="FF6801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484B5A"/>
    <w:multiLevelType w:val="hybridMultilevel"/>
    <w:tmpl w:val="7E24B7A8"/>
    <w:lvl w:ilvl="0" w:tplc="228EFD22">
      <w:start w:val="1"/>
      <w:numFmt w:val="decimal"/>
      <w:pStyle w:val="WSCP2D"/>
      <w:lvlText w:val="2D%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8077C76"/>
    <w:multiLevelType w:val="hybridMultilevel"/>
    <w:tmpl w:val="58FE6BF8"/>
    <w:lvl w:ilvl="0" w:tplc="AAE47BA6">
      <w:start w:val="1"/>
      <w:numFmt w:val="lowerRoman"/>
      <w:pStyle w:val="WSL-Roman2"/>
      <w:lvlText w:val="(%1)"/>
      <w:lvlJc w:val="left"/>
      <w:pPr>
        <w:ind w:left="1400" w:hanging="360"/>
      </w:p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51" w15:restartNumberingAfterBreak="0">
    <w:nsid w:val="4A0C056B"/>
    <w:multiLevelType w:val="hybridMultilevel"/>
    <w:tmpl w:val="5C0A5672"/>
    <w:lvl w:ilvl="0" w:tplc="FAC870B2">
      <w:start w:val="1"/>
      <w:numFmt w:val="upperRoman"/>
      <w:pStyle w:val="WSRomanCapital3"/>
      <w:lvlText w:val="%1."/>
      <w:lvlJc w:val="left"/>
      <w:pPr>
        <w:tabs>
          <w:tab w:val="num" w:pos="1927"/>
        </w:tabs>
        <w:ind w:left="1927" w:hanging="680"/>
      </w:pPr>
      <w:rPr>
        <w:rFonts w:ascii="Verdana" w:hAnsi="Verdana" w:hint="default"/>
        <w:b/>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4C841F00"/>
    <w:multiLevelType w:val="multilevel"/>
    <w:tmpl w:val="07FED966"/>
    <w:lvl w:ilvl="0">
      <w:start w:val="1"/>
      <w:numFmt w:val="decimal"/>
      <w:pStyle w:val="WSSchedule1"/>
      <w:lvlText w:val="%1"/>
      <w:lvlJc w:val="left"/>
      <w:pPr>
        <w:tabs>
          <w:tab w:val="num" w:pos="567"/>
        </w:tabs>
        <w:ind w:left="567" w:hanging="567"/>
      </w:pPr>
      <w:rPr>
        <w:rFonts w:hint="default"/>
        <w:b/>
        <w:i w:val="0"/>
        <w:sz w:val="21"/>
      </w:rPr>
    </w:lvl>
    <w:lvl w:ilvl="1">
      <w:start w:val="1"/>
      <w:numFmt w:val="decimal"/>
      <w:pStyle w:val="WSSchedule2"/>
      <w:lvlText w:val="%1.%2"/>
      <w:lvlJc w:val="left"/>
      <w:pPr>
        <w:tabs>
          <w:tab w:val="num" w:pos="1247"/>
        </w:tabs>
        <w:ind w:left="567" w:firstLine="680"/>
      </w:pPr>
      <w:rPr>
        <w:rFonts w:hint="default"/>
        <w:b/>
        <w:i w:val="0"/>
        <w:sz w:val="18"/>
      </w:rPr>
    </w:lvl>
    <w:lvl w:ilvl="2">
      <w:start w:val="1"/>
      <w:numFmt w:val="decimal"/>
      <w:pStyle w:val="WSSchedule3"/>
      <w:lvlText w:val="%1.%2.%3"/>
      <w:lvlJc w:val="left"/>
      <w:pPr>
        <w:ind w:left="1080" w:hanging="360"/>
      </w:pPr>
      <w:rPr>
        <w:rFonts w:hint="default"/>
        <w:b/>
        <w:i w:val="0"/>
        <w:sz w:val="18"/>
      </w:rPr>
    </w:lvl>
    <w:lvl w:ilvl="3">
      <w:start w:val="1"/>
      <w:numFmt w:val="lowerRoman"/>
      <w:pStyle w:val="WSSchedule4"/>
      <w:lvlText w:val="(%4)"/>
      <w:lvlJc w:val="left"/>
      <w:pPr>
        <w:ind w:left="1440" w:hanging="360"/>
      </w:pPr>
      <w:rPr>
        <w:rFonts w:hint="default"/>
      </w:rPr>
    </w:lvl>
    <w:lvl w:ilvl="4">
      <w:start w:val="1"/>
      <w:numFmt w:val="lowerLetter"/>
      <w:pStyle w:val="WSSchedule5"/>
      <w:lvlText w:val="(%5)"/>
      <w:lvlJc w:val="left"/>
      <w:pPr>
        <w:ind w:left="1800" w:hanging="360"/>
      </w:pPr>
      <w:rPr>
        <w:rFonts w:hint="default"/>
      </w:rPr>
    </w:lvl>
    <w:lvl w:ilvl="5">
      <w:start w:val="1"/>
      <w:numFmt w:val="upperRoman"/>
      <w:pStyle w:val="WSSchedule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DAE3FBA"/>
    <w:multiLevelType w:val="hybridMultilevel"/>
    <w:tmpl w:val="AFB41362"/>
    <w:lvl w:ilvl="0" w:tplc="78EC611A">
      <w:start w:val="1"/>
      <w:numFmt w:val="bullet"/>
      <w:pStyle w:val="WSBullet3"/>
      <w:lvlText w:val=""/>
      <w:lvlJc w:val="left"/>
      <w:pPr>
        <w:tabs>
          <w:tab w:val="num" w:pos="2041"/>
        </w:tabs>
        <w:ind w:left="2041" w:hanging="79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E6D7BFA"/>
    <w:multiLevelType w:val="singleLevel"/>
    <w:tmpl w:val="6BDEC4DE"/>
    <w:lvl w:ilvl="0">
      <w:start w:val="1"/>
      <w:numFmt w:val="lowerLetter"/>
      <w:pStyle w:val="WSAlpha5"/>
      <w:lvlText w:val="(%1)"/>
      <w:lvlJc w:val="left"/>
      <w:pPr>
        <w:tabs>
          <w:tab w:val="num" w:pos="3289"/>
        </w:tabs>
        <w:ind w:left="3289" w:hanging="567"/>
      </w:pPr>
      <w:rPr>
        <w:rFonts w:ascii="Verdana" w:hAnsi="Verdana" w:hint="default"/>
        <w:b w:val="0"/>
        <w:i w:val="0"/>
        <w:sz w:val="18"/>
      </w:rPr>
    </w:lvl>
  </w:abstractNum>
  <w:abstractNum w:abstractNumId="55" w15:restartNumberingAfterBreak="0">
    <w:nsid w:val="4E7D5530"/>
    <w:multiLevelType w:val="hybridMultilevel"/>
    <w:tmpl w:val="BFEC4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2B67C7"/>
    <w:multiLevelType w:val="hybridMultilevel"/>
    <w:tmpl w:val="79924F56"/>
    <w:lvl w:ilvl="0" w:tplc="5212E5E8">
      <w:start w:val="1"/>
      <w:numFmt w:val="upperLetter"/>
      <w:pStyle w:val="WSAlphaCapital6"/>
      <w:lvlText w:val="(%1)"/>
      <w:lvlJc w:val="left"/>
      <w:pPr>
        <w:tabs>
          <w:tab w:val="num" w:pos="4536"/>
        </w:tabs>
        <w:ind w:left="4536" w:hanging="567"/>
      </w:pPr>
      <w:rPr>
        <w:rFonts w:ascii="Verdana" w:hAnsi="Verdana" w:hint="default"/>
        <w:b/>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15:restartNumberingAfterBreak="0">
    <w:nsid w:val="4FCB61CB"/>
    <w:multiLevelType w:val="hybridMultilevel"/>
    <w:tmpl w:val="076E5544"/>
    <w:lvl w:ilvl="0" w:tplc="27EA9D70">
      <w:start w:val="1"/>
      <w:numFmt w:val="bullet"/>
      <w:pStyle w:val="WSBullet5"/>
      <w:lvlText w:val=""/>
      <w:lvlJc w:val="left"/>
      <w:pPr>
        <w:tabs>
          <w:tab w:val="num" w:pos="3289"/>
        </w:tabs>
        <w:ind w:left="3289"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12A7C3C"/>
    <w:multiLevelType w:val="singleLevel"/>
    <w:tmpl w:val="8632AE38"/>
    <w:lvl w:ilvl="0">
      <w:start w:val="1"/>
      <w:numFmt w:val="lowerLetter"/>
      <w:pStyle w:val="WSAlpha1"/>
      <w:lvlText w:val="(%1)"/>
      <w:lvlJc w:val="left"/>
      <w:pPr>
        <w:tabs>
          <w:tab w:val="num" w:pos="567"/>
        </w:tabs>
        <w:ind w:left="567" w:hanging="567"/>
      </w:pPr>
      <w:rPr>
        <w:rFonts w:ascii="Verdana" w:hAnsi="Verdana" w:hint="default"/>
        <w:b w:val="0"/>
        <w:i w:val="0"/>
        <w:sz w:val="18"/>
      </w:rPr>
    </w:lvl>
  </w:abstractNum>
  <w:abstractNum w:abstractNumId="59" w15:restartNumberingAfterBreak="0">
    <w:nsid w:val="55A9058A"/>
    <w:multiLevelType w:val="hybridMultilevel"/>
    <w:tmpl w:val="F0B4E3A0"/>
    <w:lvl w:ilvl="0" w:tplc="655E52DA">
      <w:start w:val="1"/>
      <w:numFmt w:val="bullet"/>
      <w:pStyle w:val="WSBullet4"/>
      <w:lvlText w:val=""/>
      <w:lvlJc w:val="left"/>
      <w:pPr>
        <w:tabs>
          <w:tab w:val="num" w:pos="2722"/>
        </w:tabs>
        <w:ind w:left="2722" w:hanging="68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5F728E2"/>
    <w:multiLevelType w:val="hybridMultilevel"/>
    <w:tmpl w:val="AB3EFE5A"/>
    <w:lvl w:ilvl="0" w:tplc="3404CDB4">
      <w:start w:val="1"/>
      <w:numFmt w:val="upperRoman"/>
      <w:pStyle w:val="WSRomanCapital2"/>
      <w:lvlText w:val="%1."/>
      <w:lvlJc w:val="left"/>
      <w:pPr>
        <w:tabs>
          <w:tab w:val="num" w:pos="1247"/>
        </w:tabs>
        <w:ind w:left="1247" w:hanging="680"/>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6AD7A3F"/>
    <w:multiLevelType w:val="hybridMultilevel"/>
    <w:tmpl w:val="8176207E"/>
    <w:lvl w:ilvl="0" w:tplc="0AF01666">
      <w:start w:val="1"/>
      <w:numFmt w:val="bullet"/>
      <w:pStyle w:val="WSR-DashBullet1"/>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6E26FEF"/>
    <w:multiLevelType w:val="singleLevel"/>
    <w:tmpl w:val="51D0293E"/>
    <w:lvl w:ilvl="0">
      <w:start w:val="1"/>
      <w:numFmt w:val="lowerRoman"/>
      <w:pStyle w:val="WSRoman4"/>
      <w:lvlText w:val="(%1)"/>
      <w:lvlJc w:val="left"/>
      <w:pPr>
        <w:tabs>
          <w:tab w:val="num" w:pos="2722"/>
        </w:tabs>
        <w:ind w:left="2722" w:hanging="681"/>
      </w:pPr>
      <w:rPr>
        <w:rFonts w:ascii="Verdana" w:hAnsi="Verdana" w:hint="default"/>
        <w:b w:val="0"/>
        <w:i w:val="0"/>
        <w:sz w:val="18"/>
      </w:rPr>
    </w:lvl>
  </w:abstractNum>
  <w:abstractNum w:abstractNumId="63" w15:restartNumberingAfterBreak="0">
    <w:nsid w:val="5757002C"/>
    <w:multiLevelType w:val="hybridMultilevel"/>
    <w:tmpl w:val="83803CCE"/>
    <w:lvl w:ilvl="0" w:tplc="0540C5C8">
      <w:start w:val="1"/>
      <w:numFmt w:val="lowerRoman"/>
      <w:pStyle w:val="WSL-Roman1"/>
      <w:lvlText w:val="(%1)"/>
      <w:lvlJc w:val="left"/>
      <w:pPr>
        <w:tabs>
          <w:tab w:val="num" w:pos="567"/>
        </w:tabs>
        <w:ind w:left="567" w:hanging="567"/>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4" w15:restartNumberingAfterBreak="0">
    <w:nsid w:val="57E07F05"/>
    <w:multiLevelType w:val="hybridMultilevel"/>
    <w:tmpl w:val="23B2B4A4"/>
    <w:lvl w:ilvl="0" w:tplc="8120493A">
      <w:start w:val="1"/>
      <w:numFmt w:val="decimal"/>
      <w:pStyle w:val="WSListNumbering2"/>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8AD3C12"/>
    <w:multiLevelType w:val="hybridMultilevel"/>
    <w:tmpl w:val="341C6974"/>
    <w:lvl w:ilvl="0" w:tplc="EA2C27DC">
      <w:start w:val="1"/>
      <w:numFmt w:val="upperLetter"/>
      <w:pStyle w:val="WSR-Recitals"/>
      <w:lvlText w:val="(%1)"/>
      <w:lvlJc w:val="left"/>
      <w:pPr>
        <w:ind w:left="720" w:hanging="360"/>
      </w:pPr>
      <w:rPr>
        <w:rFonts w:hint="default"/>
        <w:b w:val="0"/>
        <w:bCs w:val="0"/>
        <w:i/>
        <w:iCs w:val="0"/>
        <w:caps w:val="0"/>
        <w:strike w:val="0"/>
        <w:dstrike w:val="0"/>
        <w:vanish w:val="0"/>
        <w:color w:val="000000"/>
        <w:spacing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5AF711EC"/>
    <w:multiLevelType w:val="singleLevel"/>
    <w:tmpl w:val="89D67C10"/>
    <w:lvl w:ilvl="0">
      <w:start w:val="1"/>
      <w:numFmt w:val="lowerRoman"/>
      <w:pStyle w:val="WSRoman1"/>
      <w:lvlText w:val="(%1)"/>
      <w:lvlJc w:val="left"/>
      <w:pPr>
        <w:tabs>
          <w:tab w:val="num" w:pos="720"/>
        </w:tabs>
        <w:ind w:left="567" w:hanging="567"/>
      </w:pPr>
      <w:rPr>
        <w:rFonts w:ascii="Verdana" w:hAnsi="Verdana" w:hint="default"/>
        <w:b w:val="0"/>
        <w:i w:val="0"/>
        <w:sz w:val="18"/>
      </w:rPr>
    </w:lvl>
  </w:abstractNum>
  <w:abstractNum w:abstractNumId="67" w15:restartNumberingAfterBreak="0">
    <w:nsid w:val="5BBC0B7A"/>
    <w:multiLevelType w:val="hybridMultilevel"/>
    <w:tmpl w:val="BA4EF1E4"/>
    <w:lvl w:ilvl="0" w:tplc="A70261F2">
      <w:start w:val="1"/>
      <w:numFmt w:val="bullet"/>
      <w:lvlRestart w:val="0"/>
      <w:pStyle w:val="WSDashBullet3"/>
      <w:lvlText w:val=""/>
      <w:lvlJc w:val="left"/>
      <w:pPr>
        <w:tabs>
          <w:tab w:val="num" w:pos="2041"/>
        </w:tabs>
        <w:ind w:left="2041" w:hanging="79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DF2496A"/>
    <w:multiLevelType w:val="hybridMultilevel"/>
    <w:tmpl w:val="FC421F10"/>
    <w:lvl w:ilvl="0" w:tplc="216CB880">
      <w:start w:val="1"/>
      <w:numFmt w:val="decimal"/>
      <w:pStyle w:val="WSListNumbering4"/>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5EE24751"/>
    <w:multiLevelType w:val="hybridMultilevel"/>
    <w:tmpl w:val="900CABFE"/>
    <w:lvl w:ilvl="0" w:tplc="AD841DE8">
      <w:start w:val="1"/>
      <w:numFmt w:val="bullet"/>
      <w:pStyle w:val="WSTableBullet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FCB4379"/>
    <w:multiLevelType w:val="hybridMultilevel"/>
    <w:tmpl w:val="B44A2BDC"/>
    <w:lvl w:ilvl="0" w:tplc="DF30E72E">
      <w:start w:val="1"/>
      <w:numFmt w:val="upperLetter"/>
      <w:pStyle w:val="WSRecitals"/>
      <w:lvlText w:val="(%1)"/>
      <w:lvlJc w:val="left"/>
      <w:pPr>
        <w:tabs>
          <w:tab w:val="num" w:pos="567"/>
        </w:tabs>
        <w:ind w:left="567" w:hanging="567"/>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FF45266"/>
    <w:multiLevelType w:val="hybridMultilevel"/>
    <w:tmpl w:val="AC48D1AA"/>
    <w:lvl w:ilvl="0" w:tplc="616E2818">
      <w:start w:val="1"/>
      <w:numFmt w:val="lowerLetter"/>
      <w:pStyle w:val="WSR-Alpha3"/>
      <w:lvlText w:val="(%1)"/>
      <w:lvlJc w:val="left"/>
      <w:pPr>
        <w:ind w:left="2081" w:hanging="360"/>
      </w:pPr>
      <w:rPr>
        <w:rFonts w:hint="default"/>
        <w:b w:val="0"/>
        <w:i/>
        <w:sz w:val="18"/>
      </w:r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72" w15:restartNumberingAfterBreak="0">
    <w:nsid w:val="60A154B4"/>
    <w:multiLevelType w:val="hybridMultilevel"/>
    <w:tmpl w:val="9E3E51AC"/>
    <w:lvl w:ilvl="0" w:tplc="A1DAA424">
      <w:start w:val="1"/>
      <w:numFmt w:val="decimal"/>
      <w:pStyle w:val="WSR-Parties"/>
      <w:lvlText w:val="(%1)"/>
      <w:lvlJc w:val="left"/>
      <w:pPr>
        <w:ind w:left="720" w:hanging="360"/>
      </w:pPr>
      <w:rPr>
        <w:rFonts w:ascii="Verdana" w:hAnsi="Verdana" w:hint="default"/>
        <w:b/>
        <w:i/>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2215270"/>
    <w:multiLevelType w:val="singleLevel"/>
    <w:tmpl w:val="DF8A7170"/>
    <w:lvl w:ilvl="0">
      <w:start w:val="1"/>
      <w:numFmt w:val="lowerRoman"/>
      <w:pStyle w:val="WSRoman3"/>
      <w:lvlText w:val="(%1)"/>
      <w:lvlJc w:val="left"/>
      <w:pPr>
        <w:tabs>
          <w:tab w:val="num" w:pos="2041"/>
        </w:tabs>
        <w:ind w:left="2041" w:hanging="794"/>
      </w:pPr>
      <w:rPr>
        <w:rFonts w:ascii="Verdana" w:hAnsi="Verdana" w:hint="default"/>
        <w:b w:val="0"/>
        <w:i w:val="0"/>
        <w:sz w:val="18"/>
      </w:rPr>
    </w:lvl>
  </w:abstractNum>
  <w:abstractNum w:abstractNumId="74" w15:restartNumberingAfterBreak="0">
    <w:nsid w:val="644B5618"/>
    <w:multiLevelType w:val="multilevel"/>
    <w:tmpl w:val="414A3BD2"/>
    <w:lvl w:ilvl="0">
      <w:start w:val="1"/>
      <w:numFmt w:val="decimal"/>
      <w:pStyle w:val="Level1CtrlShiftL1"/>
      <w:lvlText w:val="%1"/>
      <w:lvlJc w:val="left"/>
      <w:pPr>
        <w:tabs>
          <w:tab w:val="num" w:pos="567"/>
        </w:tabs>
        <w:ind w:left="567" w:hanging="567"/>
      </w:pPr>
      <w:rPr>
        <w:rFonts w:ascii="Verdana" w:hAnsi="Verdana" w:hint="default"/>
        <w:b/>
        <w:i w:val="0"/>
        <w:sz w:val="19"/>
      </w:rPr>
    </w:lvl>
    <w:lvl w:ilvl="1">
      <w:start w:val="1"/>
      <w:numFmt w:val="decimal"/>
      <w:pStyle w:val="Level2CtrlShiftL2"/>
      <w:lvlText w:val="%1.%2"/>
      <w:lvlJc w:val="left"/>
      <w:pPr>
        <w:tabs>
          <w:tab w:val="num" w:pos="1247"/>
        </w:tabs>
        <w:ind w:left="1247" w:hanging="680"/>
      </w:pPr>
      <w:rPr>
        <w:rFonts w:ascii="Verdana" w:hAnsi="Verdana" w:hint="default"/>
        <w:b/>
        <w:i w:val="0"/>
        <w:sz w:val="18"/>
      </w:rPr>
    </w:lvl>
    <w:lvl w:ilvl="2">
      <w:start w:val="1"/>
      <w:numFmt w:val="decimal"/>
      <w:pStyle w:val="Level3CtrlShiftL3"/>
      <w:lvlText w:val="%1.%2.%3"/>
      <w:lvlJc w:val="left"/>
      <w:pPr>
        <w:tabs>
          <w:tab w:val="num" w:pos="2041"/>
        </w:tabs>
        <w:ind w:left="2041" w:hanging="794"/>
      </w:pPr>
      <w:rPr>
        <w:rFonts w:ascii="Verdana" w:hAnsi="Verdana" w:hint="default"/>
        <w:b/>
        <w:i w:val="0"/>
        <w:sz w:val="18"/>
      </w:rPr>
    </w:lvl>
    <w:lvl w:ilvl="3">
      <w:start w:val="1"/>
      <w:numFmt w:val="lowerRoman"/>
      <w:pStyle w:val="Level4CtrlShiftL4"/>
      <w:lvlText w:val="(%4)"/>
      <w:lvlJc w:val="left"/>
      <w:pPr>
        <w:tabs>
          <w:tab w:val="num" w:pos="2722"/>
        </w:tabs>
        <w:ind w:left="2722" w:hanging="681"/>
      </w:pPr>
      <w:rPr>
        <w:rFonts w:ascii="Verdana" w:hAnsi="Verdana" w:hint="default"/>
        <w:sz w:val="18"/>
      </w:rPr>
    </w:lvl>
    <w:lvl w:ilvl="4">
      <w:start w:val="1"/>
      <w:numFmt w:val="lowerLetter"/>
      <w:pStyle w:val="Level5CtrlShiftL5"/>
      <w:lvlText w:val="(%5)"/>
      <w:lvlJc w:val="left"/>
      <w:pPr>
        <w:tabs>
          <w:tab w:val="num" w:pos="3289"/>
        </w:tabs>
        <w:ind w:left="3289" w:hanging="567"/>
      </w:pPr>
      <w:rPr>
        <w:rFonts w:ascii="Verdana" w:hAnsi="Verdana" w:hint="default"/>
        <w:sz w:val="18"/>
      </w:rPr>
    </w:lvl>
    <w:lvl w:ilvl="5">
      <w:start w:val="1"/>
      <w:numFmt w:val="upperRoman"/>
      <w:pStyle w:val="Level6CtrlShiftL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75" w15:restartNumberingAfterBreak="0">
    <w:nsid w:val="64C47EA1"/>
    <w:multiLevelType w:val="singleLevel"/>
    <w:tmpl w:val="184EBCB8"/>
    <w:lvl w:ilvl="0">
      <w:start w:val="1"/>
      <w:numFmt w:val="lowerRoman"/>
      <w:pStyle w:val="WSTableRoman1"/>
      <w:lvlText w:val="(%1)"/>
      <w:lvlJc w:val="left"/>
      <w:pPr>
        <w:ind w:left="360" w:hanging="360"/>
      </w:pPr>
      <w:rPr>
        <w:rFonts w:ascii="Verdana" w:hAnsi="Verdana" w:hint="default"/>
        <w:b w:val="0"/>
        <w:i w:val="0"/>
        <w:sz w:val="16"/>
      </w:rPr>
    </w:lvl>
  </w:abstractNum>
  <w:abstractNum w:abstractNumId="76" w15:restartNumberingAfterBreak="0">
    <w:nsid w:val="656E7CA3"/>
    <w:multiLevelType w:val="hybridMultilevel"/>
    <w:tmpl w:val="57C221A4"/>
    <w:lvl w:ilvl="0" w:tplc="42C4ECCA">
      <w:start w:val="1"/>
      <w:numFmt w:val="bullet"/>
      <w:pStyle w:val="WSL-Bullet1"/>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67E47E9"/>
    <w:multiLevelType w:val="hybridMultilevel"/>
    <w:tmpl w:val="F15288A4"/>
    <w:lvl w:ilvl="0" w:tplc="3F4243E4">
      <w:start w:val="1"/>
      <w:numFmt w:val="decimal"/>
      <w:pStyle w:val="WSCP1D"/>
      <w:lvlText w:val="1D%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66C73969"/>
    <w:multiLevelType w:val="hybridMultilevel"/>
    <w:tmpl w:val="76CA8B52"/>
    <w:lvl w:ilvl="0" w:tplc="0324CDBC">
      <w:start w:val="1"/>
      <w:numFmt w:val="lowerRoman"/>
      <w:pStyle w:val="WSR-Roman3"/>
      <w:lvlText w:val="(%1)"/>
      <w:lvlJc w:val="left"/>
      <w:pPr>
        <w:ind w:left="2081" w:hanging="360"/>
      </w:pPr>
      <w:rPr>
        <w:rFonts w:hint="default"/>
      </w:r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79" w15:restartNumberingAfterBreak="0">
    <w:nsid w:val="6A7F67AA"/>
    <w:multiLevelType w:val="hybridMultilevel"/>
    <w:tmpl w:val="225EBA98"/>
    <w:lvl w:ilvl="0" w:tplc="D6366F18">
      <w:start w:val="1"/>
      <w:numFmt w:val="upperLetter"/>
      <w:pStyle w:val="WSAlphaCapital3"/>
      <w:lvlText w:val="(%1)"/>
      <w:lvlJc w:val="left"/>
      <w:pPr>
        <w:tabs>
          <w:tab w:val="num" w:pos="1927"/>
        </w:tabs>
        <w:ind w:left="1927" w:hanging="680"/>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B160820"/>
    <w:multiLevelType w:val="hybridMultilevel"/>
    <w:tmpl w:val="41C80B62"/>
    <w:lvl w:ilvl="0" w:tplc="D0CEF0C2">
      <w:start w:val="1"/>
      <w:numFmt w:val="decimal"/>
      <w:pStyle w:val="WSLevel1Body1"/>
      <w:lvlText w:val="%1"/>
      <w:lvlJc w:val="left"/>
      <w:pPr>
        <w:ind w:left="720" w:hanging="360"/>
      </w:pPr>
      <w:rPr>
        <w:rFonts w:ascii="Verdana" w:hAnsi="Verdana" w:hint="default"/>
        <w:b/>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6BEA4D3C"/>
    <w:multiLevelType w:val="hybridMultilevel"/>
    <w:tmpl w:val="1F3EE584"/>
    <w:lvl w:ilvl="0" w:tplc="0840D276">
      <w:start w:val="1"/>
      <w:numFmt w:val="upperRoman"/>
      <w:pStyle w:val="WSRomanCapital6"/>
      <w:lvlText w:val="%1."/>
      <w:lvlJc w:val="left"/>
      <w:pPr>
        <w:tabs>
          <w:tab w:val="num" w:pos="3969"/>
        </w:tabs>
        <w:ind w:left="3969" w:hanging="680"/>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6C5255B9"/>
    <w:multiLevelType w:val="singleLevel"/>
    <w:tmpl w:val="080E4536"/>
    <w:lvl w:ilvl="0">
      <w:start w:val="1"/>
      <w:numFmt w:val="lowerRoman"/>
      <w:pStyle w:val="WSRoman6"/>
      <w:lvlText w:val="(%1)"/>
      <w:lvlJc w:val="left"/>
      <w:pPr>
        <w:tabs>
          <w:tab w:val="num" w:pos="3969"/>
        </w:tabs>
        <w:ind w:left="3969" w:hanging="680"/>
      </w:pPr>
      <w:rPr>
        <w:rFonts w:ascii="Verdana" w:hAnsi="Verdana" w:hint="default"/>
        <w:b w:val="0"/>
        <w:i w:val="0"/>
        <w:sz w:val="18"/>
      </w:rPr>
    </w:lvl>
  </w:abstractNum>
  <w:abstractNum w:abstractNumId="83" w15:restartNumberingAfterBreak="0">
    <w:nsid w:val="6F9B4DD5"/>
    <w:multiLevelType w:val="hybridMultilevel"/>
    <w:tmpl w:val="82B4D712"/>
    <w:lvl w:ilvl="0" w:tplc="05EEE0E2">
      <w:start w:val="1"/>
      <w:numFmt w:val="bullet"/>
      <w:lvlRestart w:val="0"/>
      <w:pStyle w:val="WSDashBullet6"/>
      <w:lvlText w:val=""/>
      <w:lvlJc w:val="left"/>
      <w:pPr>
        <w:tabs>
          <w:tab w:val="num" w:pos="3969"/>
        </w:tabs>
        <w:ind w:left="3969" w:hanging="6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01B1734"/>
    <w:multiLevelType w:val="hybridMultilevel"/>
    <w:tmpl w:val="D58009AA"/>
    <w:lvl w:ilvl="0" w:tplc="45762342">
      <w:start w:val="1"/>
      <w:numFmt w:val="decimal"/>
      <w:pStyle w:val="ScheduleHeadNumbered"/>
      <w:lvlText w:val="Schedule %1"/>
      <w:lvlJc w:val="left"/>
      <w:pPr>
        <w:ind w:left="720" w:hanging="360"/>
      </w:pPr>
      <w:rPr>
        <w:rFonts w:ascii="Verdana" w:hAnsi="Verdana" w:hint="default"/>
        <w:b/>
        <w:i w:val="0"/>
        <w:sz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7169173D"/>
    <w:multiLevelType w:val="singleLevel"/>
    <w:tmpl w:val="F60E3F98"/>
    <w:lvl w:ilvl="0">
      <w:start w:val="1"/>
      <w:numFmt w:val="lowerLetter"/>
      <w:pStyle w:val="WSAlpha2"/>
      <w:lvlText w:val="(%1)"/>
      <w:lvlJc w:val="left"/>
      <w:pPr>
        <w:tabs>
          <w:tab w:val="num" w:pos="1247"/>
        </w:tabs>
        <w:ind w:left="1247" w:hanging="680"/>
      </w:pPr>
      <w:rPr>
        <w:rFonts w:ascii="Verdana" w:hAnsi="Verdana" w:hint="default"/>
        <w:b w:val="0"/>
        <w:i w:val="0"/>
        <w:sz w:val="18"/>
      </w:rPr>
    </w:lvl>
  </w:abstractNum>
  <w:abstractNum w:abstractNumId="86" w15:restartNumberingAfterBreak="0">
    <w:nsid w:val="73455C00"/>
    <w:multiLevelType w:val="singleLevel"/>
    <w:tmpl w:val="B0BEE0F8"/>
    <w:lvl w:ilvl="0">
      <w:start w:val="1"/>
      <w:numFmt w:val="lowerRoman"/>
      <w:pStyle w:val="WSRoman5"/>
      <w:lvlText w:val="(%1)"/>
      <w:lvlJc w:val="left"/>
      <w:pPr>
        <w:tabs>
          <w:tab w:val="num" w:pos="3442"/>
        </w:tabs>
        <w:ind w:left="3289" w:hanging="567"/>
      </w:pPr>
      <w:rPr>
        <w:rFonts w:ascii="Verdana" w:hAnsi="Verdana" w:hint="default"/>
        <w:b w:val="0"/>
        <w:i w:val="0"/>
        <w:sz w:val="18"/>
      </w:rPr>
    </w:lvl>
  </w:abstractNum>
  <w:abstractNum w:abstractNumId="87" w15:restartNumberingAfterBreak="0">
    <w:nsid w:val="73734082"/>
    <w:multiLevelType w:val="hybridMultilevel"/>
    <w:tmpl w:val="2F868CD6"/>
    <w:lvl w:ilvl="0" w:tplc="86AACB5A">
      <w:start w:val="1"/>
      <w:numFmt w:val="decimal"/>
      <w:pStyle w:val="WSCPD"/>
      <w:lvlText w:val="D%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73F67458"/>
    <w:multiLevelType w:val="hybridMultilevel"/>
    <w:tmpl w:val="5B10F122"/>
    <w:lvl w:ilvl="0" w:tplc="45FEAC8A">
      <w:start w:val="1"/>
      <w:numFmt w:val="lowerLetter"/>
      <w:pStyle w:val="WSL-Alpha2"/>
      <w:lvlText w:val="(%1)"/>
      <w:lvlJc w:val="left"/>
      <w:pPr>
        <w:ind w:left="1400" w:hanging="360"/>
      </w:pPr>
      <w:rPr>
        <w:rFonts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89" w15:restartNumberingAfterBreak="0">
    <w:nsid w:val="750517FE"/>
    <w:multiLevelType w:val="hybridMultilevel"/>
    <w:tmpl w:val="3CBA1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A623FA"/>
    <w:multiLevelType w:val="hybridMultilevel"/>
    <w:tmpl w:val="88DA84A0"/>
    <w:lvl w:ilvl="0" w:tplc="10387D30">
      <w:start w:val="1"/>
      <w:numFmt w:val="bullet"/>
      <w:lvlRestart w:val="0"/>
      <w:pStyle w:val="WSDashBullet1"/>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7275801"/>
    <w:multiLevelType w:val="hybridMultilevel"/>
    <w:tmpl w:val="BDD65F5A"/>
    <w:lvl w:ilvl="0" w:tplc="4AAE51DC">
      <w:start w:val="1"/>
      <w:numFmt w:val="lowerRoman"/>
      <w:pStyle w:val="WSR-Roman2"/>
      <w:lvlText w:val="(%1)"/>
      <w:lvlJc w:val="left"/>
      <w:pPr>
        <w:ind w:left="1040" w:hanging="360"/>
      </w:pPr>
      <w:rPr>
        <w:rFonts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92" w15:restartNumberingAfterBreak="0">
    <w:nsid w:val="78257A82"/>
    <w:multiLevelType w:val="hybridMultilevel"/>
    <w:tmpl w:val="104C8A32"/>
    <w:lvl w:ilvl="0" w:tplc="504838BC">
      <w:start w:val="1"/>
      <w:numFmt w:val="bullet"/>
      <w:pStyle w:val="WSBullet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85A5B88"/>
    <w:multiLevelType w:val="singleLevel"/>
    <w:tmpl w:val="CF80EA4A"/>
    <w:lvl w:ilvl="0">
      <w:start w:val="1"/>
      <w:numFmt w:val="lowerRoman"/>
      <w:pStyle w:val="WSRoman2"/>
      <w:lvlText w:val="(%1)"/>
      <w:lvlJc w:val="left"/>
      <w:pPr>
        <w:tabs>
          <w:tab w:val="num" w:pos="1247"/>
        </w:tabs>
        <w:ind w:left="1247" w:hanging="680"/>
      </w:pPr>
      <w:rPr>
        <w:rFonts w:ascii="Verdana" w:hAnsi="Verdana" w:hint="default"/>
        <w:b w:val="0"/>
        <w:i w:val="0"/>
        <w:sz w:val="18"/>
      </w:rPr>
    </w:lvl>
  </w:abstractNum>
  <w:abstractNum w:abstractNumId="94" w15:restartNumberingAfterBreak="0">
    <w:nsid w:val="798A6D54"/>
    <w:multiLevelType w:val="hybridMultilevel"/>
    <w:tmpl w:val="D8DC0800"/>
    <w:lvl w:ilvl="0" w:tplc="250ED352">
      <w:start w:val="1"/>
      <w:numFmt w:val="lowerLetter"/>
      <w:pStyle w:val="WSR-Alpha1"/>
      <w:lvlText w:val="(%1)"/>
      <w:lvlJc w:val="left"/>
      <w:pPr>
        <w:ind w:left="720" w:hanging="360"/>
      </w:pPr>
      <w:rPr>
        <w:rFonts w:hint="default"/>
        <w:b w:val="0"/>
        <w:i/>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C4D5A2F"/>
    <w:multiLevelType w:val="hybridMultilevel"/>
    <w:tmpl w:val="55086B74"/>
    <w:lvl w:ilvl="0" w:tplc="8A204EB6">
      <w:start w:val="1"/>
      <w:numFmt w:val="decimal"/>
      <w:pStyle w:val="WS2CP"/>
      <w:lvlText w:val="2CP%1"/>
      <w:lvlJc w:val="left"/>
      <w:pPr>
        <w:ind w:left="720" w:hanging="360"/>
      </w:pPr>
      <w:rPr>
        <w:rFonts w:ascii="Verdana" w:hAnsi="Verdana" w:hint="default"/>
        <w:b w:val="0"/>
        <w:i w:val="0"/>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7D075381"/>
    <w:multiLevelType w:val="hybridMultilevel"/>
    <w:tmpl w:val="6C6E5044"/>
    <w:lvl w:ilvl="0" w:tplc="175EBA4E">
      <w:start w:val="1"/>
      <w:numFmt w:val="bullet"/>
      <w:lvlRestart w:val="0"/>
      <w:pStyle w:val="WSDashBullet2"/>
      <w:lvlText w:val=""/>
      <w:lvlJc w:val="left"/>
      <w:pPr>
        <w:tabs>
          <w:tab w:val="num" w:pos="1247"/>
        </w:tabs>
        <w:ind w:left="1247" w:hanging="68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D667A9B"/>
    <w:multiLevelType w:val="hybridMultilevel"/>
    <w:tmpl w:val="EC702548"/>
    <w:lvl w:ilvl="0" w:tplc="B40A9612">
      <w:start w:val="1"/>
      <w:numFmt w:val="bullet"/>
      <w:lvlRestart w:val="0"/>
      <w:pStyle w:val="WSDashBullet5"/>
      <w:lvlText w:val=""/>
      <w:lvlJc w:val="left"/>
      <w:pPr>
        <w:tabs>
          <w:tab w:val="num" w:pos="3289"/>
        </w:tabs>
        <w:ind w:left="3289"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D806D48"/>
    <w:multiLevelType w:val="hybridMultilevel"/>
    <w:tmpl w:val="8ABE34BC"/>
    <w:lvl w:ilvl="0" w:tplc="644AD0F0">
      <w:start w:val="1"/>
      <w:numFmt w:val="lowerLetter"/>
      <w:pStyle w:val="WSL-Alpha1"/>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7E055BF9"/>
    <w:multiLevelType w:val="hybridMultilevel"/>
    <w:tmpl w:val="33DCFE66"/>
    <w:lvl w:ilvl="0" w:tplc="D6FE7E60">
      <w:start w:val="1"/>
      <w:numFmt w:val="bullet"/>
      <w:pStyle w:val="WSR-Bullet1"/>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7ED04878"/>
    <w:multiLevelType w:val="hybridMultilevel"/>
    <w:tmpl w:val="1ADA76A6"/>
    <w:lvl w:ilvl="0" w:tplc="9E3E25F8">
      <w:start w:val="1"/>
      <w:numFmt w:val="decimal"/>
      <w:lvlRestart w:val="0"/>
      <w:pStyle w:val="ListNumbers"/>
      <w:lvlText w:val="%1."/>
      <w:lvlJc w:val="left"/>
      <w:pPr>
        <w:tabs>
          <w:tab w:val="num" w:pos="567"/>
        </w:tabs>
        <w:ind w:left="567" w:hanging="567"/>
      </w:pPr>
      <w:rPr>
        <w:rFonts w:ascii="Verdana" w:hAnsi="Verdana"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82261755">
    <w:abstractNumId w:val="58"/>
  </w:num>
  <w:num w:numId="2" w16cid:durableId="1173884003">
    <w:abstractNumId w:val="85"/>
  </w:num>
  <w:num w:numId="3" w16cid:durableId="1419475889">
    <w:abstractNumId w:val="41"/>
  </w:num>
  <w:num w:numId="4" w16cid:durableId="300578409">
    <w:abstractNumId w:val="17"/>
  </w:num>
  <w:num w:numId="5" w16cid:durableId="1656446684">
    <w:abstractNumId w:val="54"/>
  </w:num>
  <w:num w:numId="6" w16cid:durableId="1726098880">
    <w:abstractNumId w:val="44"/>
  </w:num>
  <w:num w:numId="7" w16cid:durableId="1534924504">
    <w:abstractNumId w:val="92"/>
  </w:num>
  <w:num w:numId="8" w16cid:durableId="361249139">
    <w:abstractNumId w:val="20"/>
  </w:num>
  <w:num w:numId="9" w16cid:durableId="620847685">
    <w:abstractNumId w:val="53"/>
  </w:num>
  <w:num w:numId="10" w16cid:durableId="1036587383">
    <w:abstractNumId w:val="59"/>
  </w:num>
  <w:num w:numId="11" w16cid:durableId="1212033953">
    <w:abstractNumId w:val="57"/>
  </w:num>
  <w:num w:numId="12" w16cid:durableId="104616921">
    <w:abstractNumId w:val="16"/>
  </w:num>
  <w:num w:numId="13" w16cid:durableId="1941645938">
    <w:abstractNumId w:val="90"/>
  </w:num>
  <w:num w:numId="14" w16cid:durableId="2142654030">
    <w:abstractNumId w:val="96"/>
  </w:num>
  <w:num w:numId="15" w16cid:durableId="1156805078">
    <w:abstractNumId w:val="67"/>
  </w:num>
  <w:num w:numId="16" w16cid:durableId="2005083689">
    <w:abstractNumId w:val="46"/>
  </w:num>
  <w:num w:numId="17" w16cid:durableId="584150807">
    <w:abstractNumId w:val="97"/>
  </w:num>
  <w:num w:numId="18" w16cid:durableId="477116331">
    <w:abstractNumId w:val="83"/>
  </w:num>
  <w:num w:numId="19" w16cid:durableId="1694305788">
    <w:abstractNumId w:val="100"/>
  </w:num>
  <w:num w:numId="20" w16cid:durableId="909660212">
    <w:abstractNumId w:val="11"/>
  </w:num>
  <w:num w:numId="21" w16cid:durableId="876703251">
    <w:abstractNumId w:val="70"/>
  </w:num>
  <w:num w:numId="22" w16cid:durableId="555236101">
    <w:abstractNumId w:val="66"/>
  </w:num>
  <w:num w:numId="23" w16cid:durableId="1803496428">
    <w:abstractNumId w:val="93"/>
  </w:num>
  <w:num w:numId="24" w16cid:durableId="1214073733">
    <w:abstractNumId w:val="73"/>
  </w:num>
  <w:num w:numId="25" w16cid:durableId="2034264430">
    <w:abstractNumId w:val="62"/>
  </w:num>
  <w:num w:numId="26" w16cid:durableId="1992827005">
    <w:abstractNumId w:val="86"/>
  </w:num>
  <w:num w:numId="27" w16cid:durableId="102921496">
    <w:abstractNumId w:val="82"/>
  </w:num>
  <w:num w:numId="28" w16cid:durableId="1550461751">
    <w:abstractNumId w:val="13"/>
  </w:num>
  <w:num w:numId="29" w16cid:durableId="691733106">
    <w:abstractNumId w:val="29"/>
  </w:num>
  <w:num w:numId="30" w16cid:durableId="53093340">
    <w:abstractNumId w:val="69"/>
  </w:num>
  <w:num w:numId="31" w16cid:durableId="1907035633">
    <w:abstractNumId w:val="75"/>
  </w:num>
  <w:num w:numId="32" w16cid:durableId="228004035">
    <w:abstractNumId w:val="1"/>
  </w:num>
  <w:num w:numId="33" w16cid:durableId="1312053542">
    <w:abstractNumId w:val="43"/>
  </w:num>
  <w:num w:numId="34" w16cid:durableId="1576670469">
    <w:abstractNumId w:val="79"/>
  </w:num>
  <w:num w:numId="35" w16cid:durableId="61147052">
    <w:abstractNumId w:val="25"/>
  </w:num>
  <w:num w:numId="36" w16cid:durableId="98720564">
    <w:abstractNumId w:val="45"/>
  </w:num>
  <w:num w:numId="37" w16cid:durableId="691028354">
    <w:abstractNumId w:val="81"/>
  </w:num>
  <w:num w:numId="38" w16cid:durableId="1474642448">
    <w:abstractNumId w:val="24"/>
  </w:num>
  <w:num w:numId="39" w16cid:durableId="870337483">
    <w:abstractNumId w:val="60"/>
  </w:num>
  <w:num w:numId="40" w16cid:durableId="2049261662">
    <w:abstractNumId w:val="74"/>
  </w:num>
  <w:num w:numId="41" w16cid:durableId="276722642">
    <w:abstractNumId w:val="15"/>
  </w:num>
  <w:num w:numId="42" w16cid:durableId="2101170363">
    <w:abstractNumId w:val="51"/>
  </w:num>
  <w:num w:numId="43" w16cid:durableId="1785733217">
    <w:abstractNumId w:val="8"/>
  </w:num>
  <w:num w:numId="44" w16cid:durableId="1651129744">
    <w:abstractNumId w:val="38"/>
  </w:num>
  <w:num w:numId="45" w16cid:durableId="1821655795">
    <w:abstractNumId w:val="56"/>
  </w:num>
  <w:num w:numId="46" w16cid:durableId="659044070">
    <w:abstractNumId w:val="27"/>
  </w:num>
  <w:num w:numId="47" w16cid:durableId="880362173">
    <w:abstractNumId w:val="0"/>
    <w:lvlOverride w:ilvl="0">
      <w:startOverride w:val="1"/>
    </w:lvlOverride>
  </w:num>
  <w:num w:numId="48" w16cid:durableId="1671790028">
    <w:abstractNumId w:val="36"/>
  </w:num>
  <w:num w:numId="49" w16cid:durableId="1203513370">
    <w:abstractNumId w:val="84"/>
  </w:num>
  <w:num w:numId="50" w16cid:durableId="643118922">
    <w:abstractNumId w:val="32"/>
  </w:num>
  <w:num w:numId="51" w16cid:durableId="1110709007">
    <w:abstractNumId w:val="19"/>
  </w:num>
  <w:num w:numId="52" w16cid:durableId="2108621312">
    <w:abstractNumId w:val="64"/>
  </w:num>
  <w:num w:numId="53" w16cid:durableId="1757164062">
    <w:abstractNumId w:val="72"/>
  </w:num>
  <w:num w:numId="54" w16cid:durableId="1366639237">
    <w:abstractNumId w:val="23"/>
  </w:num>
  <w:num w:numId="55" w16cid:durableId="1554733699">
    <w:abstractNumId w:val="99"/>
  </w:num>
  <w:num w:numId="56" w16cid:durableId="1742631910">
    <w:abstractNumId w:val="61"/>
  </w:num>
  <w:num w:numId="57" w16cid:durableId="654139083">
    <w:abstractNumId w:val="42"/>
  </w:num>
  <w:num w:numId="58" w16cid:durableId="2078237307">
    <w:abstractNumId w:val="65"/>
  </w:num>
  <w:num w:numId="59" w16cid:durableId="2060473858">
    <w:abstractNumId w:val="3"/>
  </w:num>
  <w:num w:numId="60" w16cid:durableId="990672761">
    <w:abstractNumId w:val="68"/>
  </w:num>
  <w:num w:numId="61" w16cid:durableId="1545631607">
    <w:abstractNumId w:val="33"/>
  </w:num>
  <w:num w:numId="62" w16cid:durableId="2087453530">
    <w:abstractNumId w:val="4"/>
  </w:num>
  <w:num w:numId="63" w16cid:durableId="356274913">
    <w:abstractNumId w:val="7"/>
  </w:num>
  <w:num w:numId="64" w16cid:durableId="1194806145">
    <w:abstractNumId w:val="28"/>
  </w:num>
  <w:num w:numId="65" w16cid:durableId="1734766652">
    <w:abstractNumId w:val="95"/>
  </w:num>
  <w:num w:numId="66" w16cid:durableId="1916815130">
    <w:abstractNumId w:val="6"/>
  </w:num>
  <w:num w:numId="67" w16cid:durableId="14239199">
    <w:abstractNumId w:val="14"/>
  </w:num>
  <w:num w:numId="68" w16cid:durableId="1977487487">
    <w:abstractNumId w:val="77"/>
  </w:num>
  <w:num w:numId="69" w16cid:durableId="270868021">
    <w:abstractNumId w:val="49"/>
  </w:num>
  <w:num w:numId="70" w16cid:durableId="743795845">
    <w:abstractNumId w:val="39"/>
  </w:num>
  <w:num w:numId="71" w16cid:durableId="901133656">
    <w:abstractNumId w:val="87"/>
  </w:num>
  <w:num w:numId="72" w16cid:durableId="788352432">
    <w:abstractNumId w:val="9"/>
  </w:num>
  <w:num w:numId="73" w16cid:durableId="780606902">
    <w:abstractNumId w:val="63"/>
  </w:num>
  <w:num w:numId="74" w16cid:durableId="845831394">
    <w:abstractNumId w:val="98"/>
  </w:num>
  <w:num w:numId="75" w16cid:durableId="877811904">
    <w:abstractNumId w:val="12"/>
  </w:num>
  <w:num w:numId="76" w16cid:durableId="1918632029">
    <w:abstractNumId w:val="94"/>
  </w:num>
  <w:num w:numId="77" w16cid:durableId="1662999320">
    <w:abstractNumId w:val="10"/>
  </w:num>
  <w:num w:numId="78" w16cid:durableId="921523766">
    <w:abstractNumId w:val="2"/>
  </w:num>
  <w:num w:numId="79" w16cid:durableId="87431167">
    <w:abstractNumId w:val="18"/>
  </w:num>
  <w:num w:numId="80" w16cid:durableId="1273584653">
    <w:abstractNumId w:val="26"/>
  </w:num>
  <w:num w:numId="81" w16cid:durableId="1066730764">
    <w:abstractNumId w:val="80"/>
  </w:num>
  <w:num w:numId="82" w16cid:durableId="1944607170">
    <w:abstractNumId w:val="21"/>
  </w:num>
  <w:num w:numId="83" w16cid:durableId="1450973371">
    <w:abstractNumId w:val="30"/>
  </w:num>
  <w:num w:numId="84" w16cid:durableId="1457022918">
    <w:abstractNumId w:val="31"/>
  </w:num>
  <w:num w:numId="85" w16cid:durableId="338314580">
    <w:abstractNumId w:val="52"/>
  </w:num>
  <w:num w:numId="86" w16cid:durableId="1586258072">
    <w:abstractNumId w:val="50"/>
  </w:num>
  <w:num w:numId="87" w16cid:durableId="1787460179">
    <w:abstractNumId w:val="47"/>
  </w:num>
  <w:num w:numId="88" w16cid:durableId="112019098">
    <w:abstractNumId w:val="88"/>
  </w:num>
  <w:num w:numId="89" w16cid:durableId="869145834">
    <w:abstractNumId w:val="35"/>
  </w:num>
  <w:num w:numId="90" w16cid:durableId="1728452922">
    <w:abstractNumId w:val="91"/>
  </w:num>
  <w:num w:numId="91" w16cid:durableId="238296149">
    <w:abstractNumId w:val="78"/>
  </w:num>
  <w:num w:numId="92" w16cid:durableId="753624093">
    <w:abstractNumId w:val="5"/>
  </w:num>
  <w:num w:numId="93" w16cid:durableId="1936554089">
    <w:abstractNumId w:val="71"/>
  </w:num>
  <w:num w:numId="94" w16cid:durableId="1207260627">
    <w:abstractNumId w:val="34"/>
  </w:num>
  <w:num w:numId="95" w16cid:durableId="454448865">
    <w:abstractNumId w:val="48"/>
  </w:num>
  <w:num w:numId="96" w16cid:durableId="1902448545">
    <w:abstractNumId w:val="40"/>
  </w:num>
  <w:num w:numId="97" w16cid:durableId="130248953">
    <w:abstractNumId w:val="55"/>
  </w:num>
  <w:num w:numId="98" w16cid:durableId="1021515711">
    <w:abstractNumId w:val="22"/>
  </w:num>
  <w:num w:numId="99" w16cid:durableId="1821117623">
    <w:abstractNumId w:val="89"/>
  </w:num>
  <w:num w:numId="100" w16cid:durableId="2110539526">
    <w:abstractNumId w:val="76"/>
  </w:num>
  <w:num w:numId="101" w16cid:durableId="1827742259">
    <w:abstractNumId w:val="3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lickAndTypeStyle w:val="Body0CtrlShiftB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3B0"/>
    <w:rsid w:val="0000466E"/>
    <w:rsid w:val="00006009"/>
    <w:rsid w:val="00010B23"/>
    <w:rsid w:val="00010B28"/>
    <w:rsid w:val="0001194F"/>
    <w:rsid w:val="00012190"/>
    <w:rsid w:val="00015650"/>
    <w:rsid w:val="00015AAE"/>
    <w:rsid w:val="00021368"/>
    <w:rsid w:val="000238E6"/>
    <w:rsid w:val="000256A3"/>
    <w:rsid w:val="00026D8E"/>
    <w:rsid w:val="0002723B"/>
    <w:rsid w:val="00035545"/>
    <w:rsid w:val="00041884"/>
    <w:rsid w:val="00042A87"/>
    <w:rsid w:val="00043E3E"/>
    <w:rsid w:val="00044EBF"/>
    <w:rsid w:val="00046E63"/>
    <w:rsid w:val="000538A1"/>
    <w:rsid w:val="0005391A"/>
    <w:rsid w:val="00055C35"/>
    <w:rsid w:val="00063CAF"/>
    <w:rsid w:val="00064BF5"/>
    <w:rsid w:val="00064CF3"/>
    <w:rsid w:val="00070931"/>
    <w:rsid w:val="0007219A"/>
    <w:rsid w:val="0007486A"/>
    <w:rsid w:val="00076A9A"/>
    <w:rsid w:val="000779AE"/>
    <w:rsid w:val="000815E4"/>
    <w:rsid w:val="00082E12"/>
    <w:rsid w:val="00082EF2"/>
    <w:rsid w:val="000857DA"/>
    <w:rsid w:val="000866CA"/>
    <w:rsid w:val="000900C5"/>
    <w:rsid w:val="000901A1"/>
    <w:rsid w:val="00090784"/>
    <w:rsid w:val="00090F78"/>
    <w:rsid w:val="00091DF0"/>
    <w:rsid w:val="000951EE"/>
    <w:rsid w:val="0009668F"/>
    <w:rsid w:val="000A2802"/>
    <w:rsid w:val="000B2E5D"/>
    <w:rsid w:val="000B2FDE"/>
    <w:rsid w:val="000B32CB"/>
    <w:rsid w:val="000B7D6D"/>
    <w:rsid w:val="000C17CB"/>
    <w:rsid w:val="000C1A2E"/>
    <w:rsid w:val="000C29BA"/>
    <w:rsid w:val="000C62D9"/>
    <w:rsid w:val="000C6446"/>
    <w:rsid w:val="000C6E4F"/>
    <w:rsid w:val="000C75C7"/>
    <w:rsid w:val="000D3137"/>
    <w:rsid w:val="000D3F0C"/>
    <w:rsid w:val="000D5708"/>
    <w:rsid w:val="000D7883"/>
    <w:rsid w:val="000E2D39"/>
    <w:rsid w:val="000E3B5C"/>
    <w:rsid w:val="000E5019"/>
    <w:rsid w:val="000E55D8"/>
    <w:rsid w:val="000E55E8"/>
    <w:rsid w:val="000E6DDD"/>
    <w:rsid w:val="000E6E9C"/>
    <w:rsid w:val="000E7CD5"/>
    <w:rsid w:val="000F0931"/>
    <w:rsid w:val="000F0AD9"/>
    <w:rsid w:val="000F1861"/>
    <w:rsid w:val="000F2C9D"/>
    <w:rsid w:val="000F4259"/>
    <w:rsid w:val="000F5676"/>
    <w:rsid w:val="000F79E4"/>
    <w:rsid w:val="0010440B"/>
    <w:rsid w:val="0010604D"/>
    <w:rsid w:val="001070FD"/>
    <w:rsid w:val="00107AE4"/>
    <w:rsid w:val="00110933"/>
    <w:rsid w:val="0011314F"/>
    <w:rsid w:val="00113329"/>
    <w:rsid w:val="001143F7"/>
    <w:rsid w:val="001155E9"/>
    <w:rsid w:val="00116DF9"/>
    <w:rsid w:val="0011723D"/>
    <w:rsid w:val="00117F70"/>
    <w:rsid w:val="00121BEF"/>
    <w:rsid w:val="00125131"/>
    <w:rsid w:val="00127503"/>
    <w:rsid w:val="00136C42"/>
    <w:rsid w:val="00140829"/>
    <w:rsid w:val="00140B8D"/>
    <w:rsid w:val="00144B6E"/>
    <w:rsid w:val="00146B91"/>
    <w:rsid w:val="00146EED"/>
    <w:rsid w:val="001470BB"/>
    <w:rsid w:val="00147217"/>
    <w:rsid w:val="0015042B"/>
    <w:rsid w:val="00151350"/>
    <w:rsid w:val="00151588"/>
    <w:rsid w:val="001515FC"/>
    <w:rsid w:val="0015164D"/>
    <w:rsid w:val="001554F4"/>
    <w:rsid w:val="001609E3"/>
    <w:rsid w:val="001619F1"/>
    <w:rsid w:val="00161B1C"/>
    <w:rsid w:val="00161EF4"/>
    <w:rsid w:val="00163A9F"/>
    <w:rsid w:val="00164784"/>
    <w:rsid w:val="00164CAC"/>
    <w:rsid w:val="001652BF"/>
    <w:rsid w:val="001658D8"/>
    <w:rsid w:val="001658DF"/>
    <w:rsid w:val="00166B29"/>
    <w:rsid w:val="00166C7B"/>
    <w:rsid w:val="001752D0"/>
    <w:rsid w:val="00176A0F"/>
    <w:rsid w:val="00177389"/>
    <w:rsid w:val="00177401"/>
    <w:rsid w:val="0017793D"/>
    <w:rsid w:val="00177E55"/>
    <w:rsid w:val="00177EF6"/>
    <w:rsid w:val="00180080"/>
    <w:rsid w:val="00180910"/>
    <w:rsid w:val="00182658"/>
    <w:rsid w:val="001829BD"/>
    <w:rsid w:val="00183704"/>
    <w:rsid w:val="001847DB"/>
    <w:rsid w:val="00185265"/>
    <w:rsid w:val="00185629"/>
    <w:rsid w:val="00185A76"/>
    <w:rsid w:val="0019107F"/>
    <w:rsid w:val="00192CF7"/>
    <w:rsid w:val="00193A76"/>
    <w:rsid w:val="001968E4"/>
    <w:rsid w:val="001A2A2C"/>
    <w:rsid w:val="001A40F7"/>
    <w:rsid w:val="001A6959"/>
    <w:rsid w:val="001B21D3"/>
    <w:rsid w:val="001B29FE"/>
    <w:rsid w:val="001B4DE7"/>
    <w:rsid w:val="001B526D"/>
    <w:rsid w:val="001C1E0E"/>
    <w:rsid w:val="001D09B3"/>
    <w:rsid w:val="001D1A4A"/>
    <w:rsid w:val="001D3C1B"/>
    <w:rsid w:val="001D674D"/>
    <w:rsid w:val="001E4737"/>
    <w:rsid w:val="001F79AD"/>
    <w:rsid w:val="00202C16"/>
    <w:rsid w:val="00203D5F"/>
    <w:rsid w:val="00204FCF"/>
    <w:rsid w:val="0020556D"/>
    <w:rsid w:val="00206268"/>
    <w:rsid w:val="002115BB"/>
    <w:rsid w:val="00211CD9"/>
    <w:rsid w:val="00212B14"/>
    <w:rsid w:val="00214723"/>
    <w:rsid w:val="00214F43"/>
    <w:rsid w:val="00216B5D"/>
    <w:rsid w:val="00222715"/>
    <w:rsid w:val="00223234"/>
    <w:rsid w:val="00223838"/>
    <w:rsid w:val="00223DEA"/>
    <w:rsid w:val="002240F6"/>
    <w:rsid w:val="002248AF"/>
    <w:rsid w:val="00227321"/>
    <w:rsid w:val="002320BB"/>
    <w:rsid w:val="002325A1"/>
    <w:rsid w:val="00234D21"/>
    <w:rsid w:val="002375ED"/>
    <w:rsid w:val="00240091"/>
    <w:rsid w:val="0024297A"/>
    <w:rsid w:val="00243D7C"/>
    <w:rsid w:val="00245408"/>
    <w:rsid w:val="002514CD"/>
    <w:rsid w:val="00253DE7"/>
    <w:rsid w:val="002546C2"/>
    <w:rsid w:val="002551EE"/>
    <w:rsid w:val="00255BA0"/>
    <w:rsid w:val="002560A1"/>
    <w:rsid w:val="002568D7"/>
    <w:rsid w:val="00257E84"/>
    <w:rsid w:val="00262474"/>
    <w:rsid w:val="00263A30"/>
    <w:rsid w:val="00264AD4"/>
    <w:rsid w:val="002667DB"/>
    <w:rsid w:val="00272911"/>
    <w:rsid w:val="00277BAD"/>
    <w:rsid w:val="00280B1F"/>
    <w:rsid w:val="0028244E"/>
    <w:rsid w:val="00282962"/>
    <w:rsid w:val="0028778D"/>
    <w:rsid w:val="00291388"/>
    <w:rsid w:val="002947CE"/>
    <w:rsid w:val="00295D7D"/>
    <w:rsid w:val="00297CE0"/>
    <w:rsid w:val="002A09C3"/>
    <w:rsid w:val="002A2970"/>
    <w:rsid w:val="002A2B3B"/>
    <w:rsid w:val="002A2CFF"/>
    <w:rsid w:val="002A3A77"/>
    <w:rsid w:val="002A3AA9"/>
    <w:rsid w:val="002A53B6"/>
    <w:rsid w:val="002A672E"/>
    <w:rsid w:val="002A6B31"/>
    <w:rsid w:val="002A7C2E"/>
    <w:rsid w:val="002B0883"/>
    <w:rsid w:val="002B1B9E"/>
    <w:rsid w:val="002B5618"/>
    <w:rsid w:val="002B7DCF"/>
    <w:rsid w:val="002B7FBF"/>
    <w:rsid w:val="002C09A1"/>
    <w:rsid w:val="002C1F5B"/>
    <w:rsid w:val="002C227C"/>
    <w:rsid w:val="002C2623"/>
    <w:rsid w:val="002C2A3A"/>
    <w:rsid w:val="002C43D7"/>
    <w:rsid w:val="002C4619"/>
    <w:rsid w:val="002C70DD"/>
    <w:rsid w:val="002C7DCB"/>
    <w:rsid w:val="002D0096"/>
    <w:rsid w:val="002D0783"/>
    <w:rsid w:val="002D137D"/>
    <w:rsid w:val="002D4B0B"/>
    <w:rsid w:val="002D66B4"/>
    <w:rsid w:val="002D753D"/>
    <w:rsid w:val="002D79ED"/>
    <w:rsid w:val="002E0BFC"/>
    <w:rsid w:val="002E530F"/>
    <w:rsid w:val="002E6A1A"/>
    <w:rsid w:val="002E6C46"/>
    <w:rsid w:val="002F22FF"/>
    <w:rsid w:val="002F335C"/>
    <w:rsid w:val="002F406B"/>
    <w:rsid w:val="002F443B"/>
    <w:rsid w:val="002F463E"/>
    <w:rsid w:val="002F636B"/>
    <w:rsid w:val="002F672A"/>
    <w:rsid w:val="003029D1"/>
    <w:rsid w:val="0030664D"/>
    <w:rsid w:val="00306C57"/>
    <w:rsid w:val="00310162"/>
    <w:rsid w:val="0031123D"/>
    <w:rsid w:val="00311F3A"/>
    <w:rsid w:val="00313D1F"/>
    <w:rsid w:val="003140B8"/>
    <w:rsid w:val="00314398"/>
    <w:rsid w:val="00316175"/>
    <w:rsid w:val="003211CB"/>
    <w:rsid w:val="003216AD"/>
    <w:rsid w:val="00322594"/>
    <w:rsid w:val="00323859"/>
    <w:rsid w:val="00323BA7"/>
    <w:rsid w:val="003262C7"/>
    <w:rsid w:val="0032727C"/>
    <w:rsid w:val="00335879"/>
    <w:rsid w:val="00335DDE"/>
    <w:rsid w:val="003370DF"/>
    <w:rsid w:val="00337988"/>
    <w:rsid w:val="00340F75"/>
    <w:rsid w:val="003427F1"/>
    <w:rsid w:val="00343F5A"/>
    <w:rsid w:val="003442B8"/>
    <w:rsid w:val="00345368"/>
    <w:rsid w:val="00346CAB"/>
    <w:rsid w:val="00350CA6"/>
    <w:rsid w:val="00352B8E"/>
    <w:rsid w:val="00353554"/>
    <w:rsid w:val="00354F8D"/>
    <w:rsid w:val="00355152"/>
    <w:rsid w:val="00360D70"/>
    <w:rsid w:val="00363ED1"/>
    <w:rsid w:val="00365533"/>
    <w:rsid w:val="00365645"/>
    <w:rsid w:val="003673DC"/>
    <w:rsid w:val="00374143"/>
    <w:rsid w:val="00376B37"/>
    <w:rsid w:val="00380D04"/>
    <w:rsid w:val="00381905"/>
    <w:rsid w:val="00381927"/>
    <w:rsid w:val="003834FF"/>
    <w:rsid w:val="00384216"/>
    <w:rsid w:val="00386781"/>
    <w:rsid w:val="0038704A"/>
    <w:rsid w:val="00387485"/>
    <w:rsid w:val="0039392D"/>
    <w:rsid w:val="00394143"/>
    <w:rsid w:val="003952C1"/>
    <w:rsid w:val="00395CB5"/>
    <w:rsid w:val="0039705E"/>
    <w:rsid w:val="003A0621"/>
    <w:rsid w:val="003A3043"/>
    <w:rsid w:val="003A66B1"/>
    <w:rsid w:val="003A68DF"/>
    <w:rsid w:val="003A7962"/>
    <w:rsid w:val="003A7F21"/>
    <w:rsid w:val="003B0953"/>
    <w:rsid w:val="003B2E18"/>
    <w:rsid w:val="003B4A9B"/>
    <w:rsid w:val="003B4EF6"/>
    <w:rsid w:val="003B52BD"/>
    <w:rsid w:val="003B6A65"/>
    <w:rsid w:val="003C4F4B"/>
    <w:rsid w:val="003C5AB9"/>
    <w:rsid w:val="003C6C48"/>
    <w:rsid w:val="003C71D1"/>
    <w:rsid w:val="003C7355"/>
    <w:rsid w:val="003D0E82"/>
    <w:rsid w:val="003D19C7"/>
    <w:rsid w:val="003D1F5D"/>
    <w:rsid w:val="003D3C5A"/>
    <w:rsid w:val="003D4338"/>
    <w:rsid w:val="003D7BEE"/>
    <w:rsid w:val="003E068B"/>
    <w:rsid w:val="003E364D"/>
    <w:rsid w:val="003F1A45"/>
    <w:rsid w:val="003F31D3"/>
    <w:rsid w:val="003F3E07"/>
    <w:rsid w:val="003F51F5"/>
    <w:rsid w:val="003F5EBC"/>
    <w:rsid w:val="003F6334"/>
    <w:rsid w:val="003F6CAA"/>
    <w:rsid w:val="00400734"/>
    <w:rsid w:val="00402468"/>
    <w:rsid w:val="004036CF"/>
    <w:rsid w:val="00403BDE"/>
    <w:rsid w:val="00403DF6"/>
    <w:rsid w:val="004052B4"/>
    <w:rsid w:val="00410092"/>
    <w:rsid w:val="00411493"/>
    <w:rsid w:val="004163EB"/>
    <w:rsid w:val="00417ED5"/>
    <w:rsid w:val="00420EBF"/>
    <w:rsid w:val="0042318D"/>
    <w:rsid w:val="0042331C"/>
    <w:rsid w:val="0042351F"/>
    <w:rsid w:val="00424854"/>
    <w:rsid w:val="00430F66"/>
    <w:rsid w:val="00431FB4"/>
    <w:rsid w:val="00434EB5"/>
    <w:rsid w:val="0043669A"/>
    <w:rsid w:val="00437E48"/>
    <w:rsid w:val="00442C4A"/>
    <w:rsid w:val="00445256"/>
    <w:rsid w:val="00453DD3"/>
    <w:rsid w:val="004541FB"/>
    <w:rsid w:val="00454B64"/>
    <w:rsid w:val="00454C94"/>
    <w:rsid w:val="004561C1"/>
    <w:rsid w:val="0046011B"/>
    <w:rsid w:val="00461A82"/>
    <w:rsid w:val="004626C9"/>
    <w:rsid w:val="004666A8"/>
    <w:rsid w:val="00467A86"/>
    <w:rsid w:val="0047087D"/>
    <w:rsid w:val="00473CC2"/>
    <w:rsid w:val="00474923"/>
    <w:rsid w:val="004749BD"/>
    <w:rsid w:val="0047526D"/>
    <w:rsid w:val="004767AC"/>
    <w:rsid w:val="0048121E"/>
    <w:rsid w:val="00485619"/>
    <w:rsid w:val="00485A96"/>
    <w:rsid w:val="00486675"/>
    <w:rsid w:val="00490353"/>
    <w:rsid w:val="0049224E"/>
    <w:rsid w:val="00493BB5"/>
    <w:rsid w:val="004955E8"/>
    <w:rsid w:val="00495908"/>
    <w:rsid w:val="0049696B"/>
    <w:rsid w:val="00497896"/>
    <w:rsid w:val="004A09D3"/>
    <w:rsid w:val="004A484B"/>
    <w:rsid w:val="004A51D9"/>
    <w:rsid w:val="004A568D"/>
    <w:rsid w:val="004A63F7"/>
    <w:rsid w:val="004A7D1E"/>
    <w:rsid w:val="004B00A5"/>
    <w:rsid w:val="004B0A95"/>
    <w:rsid w:val="004B4160"/>
    <w:rsid w:val="004B7634"/>
    <w:rsid w:val="004C115D"/>
    <w:rsid w:val="004C145E"/>
    <w:rsid w:val="004C2BFC"/>
    <w:rsid w:val="004C3ED8"/>
    <w:rsid w:val="004C4A3D"/>
    <w:rsid w:val="004C5623"/>
    <w:rsid w:val="004C5EA5"/>
    <w:rsid w:val="004C7804"/>
    <w:rsid w:val="004D0A6A"/>
    <w:rsid w:val="004D1C49"/>
    <w:rsid w:val="004D53E2"/>
    <w:rsid w:val="004D5A6A"/>
    <w:rsid w:val="004D7307"/>
    <w:rsid w:val="004E7A78"/>
    <w:rsid w:val="004F07C5"/>
    <w:rsid w:val="004F0B6A"/>
    <w:rsid w:val="004F1C6B"/>
    <w:rsid w:val="004F48A6"/>
    <w:rsid w:val="004F528B"/>
    <w:rsid w:val="005011F7"/>
    <w:rsid w:val="005013FC"/>
    <w:rsid w:val="0050369B"/>
    <w:rsid w:val="0050397D"/>
    <w:rsid w:val="00505ADF"/>
    <w:rsid w:val="0050656E"/>
    <w:rsid w:val="00506662"/>
    <w:rsid w:val="005078C8"/>
    <w:rsid w:val="0051064F"/>
    <w:rsid w:val="0051226E"/>
    <w:rsid w:val="00515608"/>
    <w:rsid w:val="0052058D"/>
    <w:rsid w:val="00521D42"/>
    <w:rsid w:val="00521DE6"/>
    <w:rsid w:val="0052670E"/>
    <w:rsid w:val="00532F8B"/>
    <w:rsid w:val="005343C1"/>
    <w:rsid w:val="00534769"/>
    <w:rsid w:val="00535F7A"/>
    <w:rsid w:val="0053620D"/>
    <w:rsid w:val="00537F51"/>
    <w:rsid w:val="005415DF"/>
    <w:rsid w:val="005433D7"/>
    <w:rsid w:val="00544A48"/>
    <w:rsid w:val="00545317"/>
    <w:rsid w:val="00550F18"/>
    <w:rsid w:val="005528EF"/>
    <w:rsid w:val="00552BD6"/>
    <w:rsid w:val="00554D18"/>
    <w:rsid w:val="00554F9E"/>
    <w:rsid w:val="005558CB"/>
    <w:rsid w:val="00556038"/>
    <w:rsid w:val="00561C96"/>
    <w:rsid w:val="005640B8"/>
    <w:rsid w:val="0056641A"/>
    <w:rsid w:val="0057063D"/>
    <w:rsid w:val="00571BFF"/>
    <w:rsid w:val="00572F51"/>
    <w:rsid w:val="0057445C"/>
    <w:rsid w:val="00574A60"/>
    <w:rsid w:val="00577260"/>
    <w:rsid w:val="00577AB0"/>
    <w:rsid w:val="00580CF3"/>
    <w:rsid w:val="005810E2"/>
    <w:rsid w:val="00585277"/>
    <w:rsid w:val="0059062D"/>
    <w:rsid w:val="00593D26"/>
    <w:rsid w:val="00593F76"/>
    <w:rsid w:val="00594D54"/>
    <w:rsid w:val="005A1E75"/>
    <w:rsid w:val="005A2DF8"/>
    <w:rsid w:val="005A5801"/>
    <w:rsid w:val="005A6370"/>
    <w:rsid w:val="005A7A2E"/>
    <w:rsid w:val="005A7BB5"/>
    <w:rsid w:val="005B045A"/>
    <w:rsid w:val="005B3DD7"/>
    <w:rsid w:val="005B5178"/>
    <w:rsid w:val="005B6FFA"/>
    <w:rsid w:val="005B7C01"/>
    <w:rsid w:val="005C12B6"/>
    <w:rsid w:val="005C4EBA"/>
    <w:rsid w:val="005C6899"/>
    <w:rsid w:val="005D0A40"/>
    <w:rsid w:val="005D1733"/>
    <w:rsid w:val="005D7CA0"/>
    <w:rsid w:val="005E24DF"/>
    <w:rsid w:val="005E3303"/>
    <w:rsid w:val="005E3D64"/>
    <w:rsid w:val="005E6CD2"/>
    <w:rsid w:val="005E70FE"/>
    <w:rsid w:val="005E74A2"/>
    <w:rsid w:val="005E75A6"/>
    <w:rsid w:val="005F1756"/>
    <w:rsid w:val="005F18B0"/>
    <w:rsid w:val="005F4395"/>
    <w:rsid w:val="005F6739"/>
    <w:rsid w:val="005F6F10"/>
    <w:rsid w:val="00602BC6"/>
    <w:rsid w:val="0060486B"/>
    <w:rsid w:val="00605219"/>
    <w:rsid w:val="00605FDC"/>
    <w:rsid w:val="00606246"/>
    <w:rsid w:val="0060654F"/>
    <w:rsid w:val="00610DED"/>
    <w:rsid w:val="00612E8F"/>
    <w:rsid w:val="006141F6"/>
    <w:rsid w:val="00614325"/>
    <w:rsid w:val="00614AB2"/>
    <w:rsid w:val="00615302"/>
    <w:rsid w:val="006164E8"/>
    <w:rsid w:val="006236DB"/>
    <w:rsid w:val="00623C7B"/>
    <w:rsid w:val="00627572"/>
    <w:rsid w:val="006309F5"/>
    <w:rsid w:val="00632678"/>
    <w:rsid w:val="00632E8E"/>
    <w:rsid w:val="00633588"/>
    <w:rsid w:val="006338C0"/>
    <w:rsid w:val="00633A7B"/>
    <w:rsid w:val="00634A9B"/>
    <w:rsid w:val="00637898"/>
    <w:rsid w:val="006445CF"/>
    <w:rsid w:val="00645365"/>
    <w:rsid w:val="00645AE7"/>
    <w:rsid w:val="006473C6"/>
    <w:rsid w:val="00652FBC"/>
    <w:rsid w:val="00654B4E"/>
    <w:rsid w:val="00655A09"/>
    <w:rsid w:val="006561B1"/>
    <w:rsid w:val="006569E7"/>
    <w:rsid w:val="0066021A"/>
    <w:rsid w:val="006662A6"/>
    <w:rsid w:val="00666F66"/>
    <w:rsid w:val="00666FB4"/>
    <w:rsid w:val="00673493"/>
    <w:rsid w:val="00674853"/>
    <w:rsid w:val="006809FC"/>
    <w:rsid w:val="006813FF"/>
    <w:rsid w:val="006817BA"/>
    <w:rsid w:val="00683F9D"/>
    <w:rsid w:val="00684D8E"/>
    <w:rsid w:val="00684FE8"/>
    <w:rsid w:val="0068600B"/>
    <w:rsid w:val="00690027"/>
    <w:rsid w:val="00690B21"/>
    <w:rsid w:val="00692832"/>
    <w:rsid w:val="00694802"/>
    <w:rsid w:val="00697F37"/>
    <w:rsid w:val="006A0CCB"/>
    <w:rsid w:val="006A1D5F"/>
    <w:rsid w:val="006A4191"/>
    <w:rsid w:val="006A6C3A"/>
    <w:rsid w:val="006A7B05"/>
    <w:rsid w:val="006B6B3F"/>
    <w:rsid w:val="006B71EB"/>
    <w:rsid w:val="006C11E6"/>
    <w:rsid w:val="006C143E"/>
    <w:rsid w:val="006C14B9"/>
    <w:rsid w:val="006C2358"/>
    <w:rsid w:val="006C4B86"/>
    <w:rsid w:val="006C535F"/>
    <w:rsid w:val="006C5DD8"/>
    <w:rsid w:val="006D109F"/>
    <w:rsid w:val="006D4032"/>
    <w:rsid w:val="006D781F"/>
    <w:rsid w:val="006E27B5"/>
    <w:rsid w:val="006E28B1"/>
    <w:rsid w:val="006E3319"/>
    <w:rsid w:val="006E3370"/>
    <w:rsid w:val="006E4D6C"/>
    <w:rsid w:val="006F286C"/>
    <w:rsid w:val="006F7D87"/>
    <w:rsid w:val="007008C9"/>
    <w:rsid w:val="00701A45"/>
    <w:rsid w:val="00702340"/>
    <w:rsid w:val="007023D7"/>
    <w:rsid w:val="00702A49"/>
    <w:rsid w:val="00707E45"/>
    <w:rsid w:val="0071014D"/>
    <w:rsid w:val="007104EB"/>
    <w:rsid w:val="00711F05"/>
    <w:rsid w:val="0071267E"/>
    <w:rsid w:val="0071727A"/>
    <w:rsid w:val="00717B12"/>
    <w:rsid w:val="00720A5D"/>
    <w:rsid w:val="007227A6"/>
    <w:rsid w:val="00723019"/>
    <w:rsid w:val="0072427B"/>
    <w:rsid w:val="007247D9"/>
    <w:rsid w:val="00725261"/>
    <w:rsid w:val="00726338"/>
    <w:rsid w:val="00727885"/>
    <w:rsid w:val="00727B66"/>
    <w:rsid w:val="007300B7"/>
    <w:rsid w:val="007373C1"/>
    <w:rsid w:val="00740EDF"/>
    <w:rsid w:val="0074415E"/>
    <w:rsid w:val="0074587C"/>
    <w:rsid w:val="00747EE4"/>
    <w:rsid w:val="007515DD"/>
    <w:rsid w:val="00753017"/>
    <w:rsid w:val="00753D47"/>
    <w:rsid w:val="00756156"/>
    <w:rsid w:val="00756780"/>
    <w:rsid w:val="00756AB5"/>
    <w:rsid w:val="00756CF2"/>
    <w:rsid w:val="00757BBF"/>
    <w:rsid w:val="00761320"/>
    <w:rsid w:val="007618FD"/>
    <w:rsid w:val="00762DCE"/>
    <w:rsid w:val="00764A84"/>
    <w:rsid w:val="00765E82"/>
    <w:rsid w:val="00771450"/>
    <w:rsid w:val="00772D9B"/>
    <w:rsid w:val="00773FEC"/>
    <w:rsid w:val="0077589B"/>
    <w:rsid w:val="007823CA"/>
    <w:rsid w:val="00782AC8"/>
    <w:rsid w:val="007860E1"/>
    <w:rsid w:val="00786960"/>
    <w:rsid w:val="00786B19"/>
    <w:rsid w:val="00787FA3"/>
    <w:rsid w:val="00791321"/>
    <w:rsid w:val="00791E7B"/>
    <w:rsid w:val="007926BE"/>
    <w:rsid w:val="00795572"/>
    <w:rsid w:val="00796A51"/>
    <w:rsid w:val="007A151B"/>
    <w:rsid w:val="007A25E2"/>
    <w:rsid w:val="007A551A"/>
    <w:rsid w:val="007A72E3"/>
    <w:rsid w:val="007B138F"/>
    <w:rsid w:val="007B2D48"/>
    <w:rsid w:val="007B4F62"/>
    <w:rsid w:val="007B5345"/>
    <w:rsid w:val="007B5FC5"/>
    <w:rsid w:val="007C0558"/>
    <w:rsid w:val="007C0F73"/>
    <w:rsid w:val="007C1C25"/>
    <w:rsid w:val="007C5771"/>
    <w:rsid w:val="007C6490"/>
    <w:rsid w:val="007C74BB"/>
    <w:rsid w:val="007C7CE2"/>
    <w:rsid w:val="007D0F51"/>
    <w:rsid w:val="007D3BF0"/>
    <w:rsid w:val="007D794D"/>
    <w:rsid w:val="007E639D"/>
    <w:rsid w:val="007E668A"/>
    <w:rsid w:val="007F02E7"/>
    <w:rsid w:val="007F382B"/>
    <w:rsid w:val="007F5394"/>
    <w:rsid w:val="007F58B6"/>
    <w:rsid w:val="007F5C68"/>
    <w:rsid w:val="007F757A"/>
    <w:rsid w:val="0080032F"/>
    <w:rsid w:val="0080047B"/>
    <w:rsid w:val="008014B4"/>
    <w:rsid w:val="008042D1"/>
    <w:rsid w:val="008110E6"/>
    <w:rsid w:val="00812748"/>
    <w:rsid w:val="00813EA7"/>
    <w:rsid w:val="00814397"/>
    <w:rsid w:val="00814AC7"/>
    <w:rsid w:val="00816354"/>
    <w:rsid w:val="008167F4"/>
    <w:rsid w:val="008168C1"/>
    <w:rsid w:val="0081693E"/>
    <w:rsid w:val="00823AB9"/>
    <w:rsid w:val="00825CE0"/>
    <w:rsid w:val="00826306"/>
    <w:rsid w:val="00830880"/>
    <w:rsid w:val="00830DBA"/>
    <w:rsid w:val="008363BC"/>
    <w:rsid w:val="00844E71"/>
    <w:rsid w:val="00847761"/>
    <w:rsid w:val="008477BF"/>
    <w:rsid w:val="0085164E"/>
    <w:rsid w:val="008531DE"/>
    <w:rsid w:val="00855CB5"/>
    <w:rsid w:val="008603B0"/>
    <w:rsid w:val="00862F2B"/>
    <w:rsid w:val="00873929"/>
    <w:rsid w:val="00875279"/>
    <w:rsid w:val="00876F4E"/>
    <w:rsid w:val="0088296D"/>
    <w:rsid w:val="00884D75"/>
    <w:rsid w:val="008861C4"/>
    <w:rsid w:val="00886663"/>
    <w:rsid w:val="0088741C"/>
    <w:rsid w:val="00887643"/>
    <w:rsid w:val="00887842"/>
    <w:rsid w:val="00892BC8"/>
    <w:rsid w:val="0089362F"/>
    <w:rsid w:val="008A0CDC"/>
    <w:rsid w:val="008A3E08"/>
    <w:rsid w:val="008A3E79"/>
    <w:rsid w:val="008A4C72"/>
    <w:rsid w:val="008B154B"/>
    <w:rsid w:val="008B3870"/>
    <w:rsid w:val="008B3C0D"/>
    <w:rsid w:val="008B6AF5"/>
    <w:rsid w:val="008C06CD"/>
    <w:rsid w:val="008C2309"/>
    <w:rsid w:val="008C2357"/>
    <w:rsid w:val="008C3FDE"/>
    <w:rsid w:val="008C466D"/>
    <w:rsid w:val="008C53B9"/>
    <w:rsid w:val="008D0C92"/>
    <w:rsid w:val="008D1D10"/>
    <w:rsid w:val="008D60A8"/>
    <w:rsid w:val="008D7E0D"/>
    <w:rsid w:val="008E1148"/>
    <w:rsid w:val="008E1154"/>
    <w:rsid w:val="008E2DA2"/>
    <w:rsid w:val="008E3D7D"/>
    <w:rsid w:val="008E589F"/>
    <w:rsid w:val="008E624C"/>
    <w:rsid w:val="008E785A"/>
    <w:rsid w:val="008E7DED"/>
    <w:rsid w:val="008E7EBE"/>
    <w:rsid w:val="008F0C2D"/>
    <w:rsid w:val="008F3746"/>
    <w:rsid w:val="008F4BAB"/>
    <w:rsid w:val="008F5DC2"/>
    <w:rsid w:val="008F7AD7"/>
    <w:rsid w:val="008F7B2D"/>
    <w:rsid w:val="00901BC4"/>
    <w:rsid w:val="0091089F"/>
    <w:rsid w:val="00911F19"/>
    <w:rsid w:val="009129B1"/>
    <w:rsid w:val="009165FC"/>
    <w:rsid w:val="009170F2"/>
    <w:rsid w:val="00920531"/>
    <w:rsid w:val="0092292B"/>
    <w:rsid w:val="00922C16"/>
    <w:rsid w:val="00925B24"/>
    <w:rsid w:val="009267AD"/>
    <w:rsid w:val="00926B11"/>
    <w:rsid w:val="00932880"/>
    <w:rsid w:val="00933CBA"/>
    <w:rsid w:val="009342AC"/>
    <w:rsid w:val="009379E4"/>
    <w:rsid w:val="00940518"/>
    <w:rsid w:val="0094231C"/>
    <w:rsid w:val="009434C1"/>
    <w:rsid w:val="00943A55"/>
    <w:rsid w:val="00945A70"/>
    <w:rsid w:val="009469FB"/>
    <w:rsid w:val="0094727F"/>
    <w:rsid w:val="009504FA"/>
    <w:rsid w:val="009514F1"/>
    <w:rsid w:val="00957C36"/>
    <w:rsid w:val="00960B86"/>
    <w:rsid w:val="00964090"/>
    <w:rsid w:val="009664A4"/>
    <w:rsid w:val="0096709D"/>
    <w:rsid w:val="009732EE"/>
    <w:rsid w:val="009743D9"/>
    <w:rsid w:val="009748AD"/>
    <w:rsid w:val="00984B9A"/>
    <w:rsid w:val="009871C7"/>
    <w:rsid w:val="00987738"/>
    <w:rsid w:val="00991257"/>
    <w:rsid w:val="00991B05"/>
    <w:rsid w:val="00994A3E"/>
    <w:rsid w:val="00994A70"/>
    <w:rsid w:val="009955C0"/>
    <w:rsid w:val="00996E27"/>
    <w:rsid w:val="009972E4"/>
    <w:rsid w:val="009978B3"/>
    <w:rsid w:val="009A15A0"/>
    <w:rsid w:val="009A378D"/>
    <w:rsid w:val="009A4BC0"/>
    <w:rsid w:val="009A6AB7"/>
    <w:rsid w:val="009A73F4"/>
    <w:rsid w:val="009A75DB"/>
    <w:rsid w:val="009B35A3"/>
    <w:rsid w:val="009B3927"/>
    <w:rsid w:val="009B62A6"/>
    <w:rsid w:val="009B694A"/>
    <w:rsid w:val="009B6987"/>
    <w:rsid w:val="009C2130"/>
    <w:rsid w:val="009C2770"/>
    <w:rsid w:val="009C523C"/>
    <w:rsid w:val="009C57EC"/>
    <w:rsid w:val="009C5CCD"/>
    <w:rsid w:val="009D078D"/>
    <w:rsid w:val="009D11C0"/>
    <w:rsid w:val="009D2A69"/>
    <w:rsid w:val="009D6407"/>
    <w:rsid w:val="009D68FB"/>
    <w:rsid w:val="009D7883"/>
    <w:rsid w:val="009D7E4B"/>
    <w:rsid w:val="009E3050"/>
    <w:rsid w:val="009E547A"/>
    <w:rsid w:val="009E5E5E"/>
    <w:rsid w:val="009E5F80"/>
    <w:rsid w:val="009E6504"/>
    <w:rsid w:val="009F05D9"/>
    <w:rsid w:val="009F1140"/>
    <w:rsid w:val="009F139E"/>
    <w:rsid w:val="009F1607"/>
    <w:rsid w:val="009F2883"/>
    <w:rsid w:val="009F3FFD"/>
    <w:rsid w:val="009F5ADB"/>
    <w:rsid w:val="00A02B37"/>
    <w:rsid w:val="00A03FC2"/>
    <w:rsid w:val="00A04FA5"/>
    <w:rsid w:val="00A1101C"/>
    <w:rsid w:val="00A1205D"/>
    <w:rsid w:val="00A201CF"/>
    <w:rsid w:val="00A22B5D"/>
    <w:rsid w:val="00A230F4"/>
    <w:rsid w:val="00A2404B"/>
    <w:rsid w:val="00A24D26"/>
    <w:rsid w:val="00A27DBC"/>
    <w:rsid w:val="00A27DF3"/>
    <w:rsid w:val="00A31255"/>
    <w:rsid w:val="00A315E3"/>
    <w:rsid w:val="00A3231C"/>
    <w:rsid w:val="00A33B70"/>
    <w:rsid w:val="00A34654"/>
    <w:rsid w:val="00A34FBC"/>
    <w:rsid w:val="00A354C8"/>
    <w:rsid w:val="00A41353"/>
    <w:rsid w:val="00A41639"/>
    <w:rsid w:val="00A42FE2"/>
    <w:rsid w:val="00A45F12"/>
    <w:rsid w:val="00A47E4F"/>
    <w:rsid w:val="00A50241"/>
    <w:rsid w:val="00A504F8"/>
    <w:rsid w:val="00A54967"/>
    <w:rsid w:val="00A5647A"/>
    <w:rsid w:val="00A577FD"/>
    <w:rsid w:val="00A630EC"/>
    <w:rsid w:val="00A6406C"/>
    <w:rsid w:val="00A6476B"/>
    <w:rsid w:val="00A66B6C"/>
    <w:rsid w:val="00A7069B"/>
    <w:rsid w:val="00A70F41"/>
    <w:rsid w:val="00A75BE8"/>
    <w:rsid w:val="00A766A3"/>
    <w:rsid w:val="00A7706E"/>
    <w:rsid w:val="00A77D68"/>
    <w:rsid w:val="00A81C88"/>
    <w:rsid w:val="00A81DA3"/>
    <w:rsid w:val="00A82157"/>
    <w:rsid w:val="00A831E2"/>
    <w:rsid w:val="00A83CBB"/>
    <w:rsid w:val="00A841B1"/>
    <w:rsid w:val="00A90527"/>
    <w:rsid w:val="00A92E7E"/>
    <w:rsid w:val="00A930F0"/>
    <w:rsid w:val="00A94C4D"/>
    <w:rsid w:val="00A9506F"/>
    <w:rsid w:val="00A96828"/>
    <w:rsid w:val="00A96B7C"/>
    <w:rsid w:val="00A96E92"/>
    <w:rsid w:val="00A97AF4"/>
    <w:rsid w:val="00AA0827"/>
    <w:rsid w:val="00AA23BE"/>
    <w:rsid w:val="00AA267D"/>
    <w:rsid w:val="00AA30D9"/>
    <w:rsid w:val="00AA3402"/>
    <w:rsid w:val="00AA37F7"/>
    <w:rsid w:val="00AA5AC2"/>
    <w:rsid w:val="00AA7E81"/>
    <w:rsid w:val="00AB2974"/>
    <w:rsid w:val="00AB76F3"/>
    <w:rsid w:val="00AC380B"/>
    <w:rsid w:val="00AC70E3"/>
    <w:rsid w:val="00AC7680"/>
    <w:rsid w:val="00AD1BAC"/>
    <w:rsid w:val="00AD4A10"/>
    <w:rsid w:val="00AD6BF3"/>
    <w:rsid w:val="00AE03A5"/>
    <w:rsid w:val="00AE0A16"/>
    <w:rsid w:val="00AE44FB"/>
    <w:rsid w:val="00AE4591"/>
    <w:rsid w:val="00AE46DE"/>
    <w:rsid w:val="00AE4B68"/>
    <w:rsid w:val="00AE766C"/>
    <w:rsid w:val="00AF4C77"/>
    <w:rsid w:val="00AF6830"/>
    <w:rsid w:val="00B00DDE"/>
    <w:rsid w:val="00B02CF1"/>
    <w:rsid w:val="00B030D2"/>
    <w:rsid w:val="00B03E73"/>
    <w:rsid w:val="00B062CF"/>
    <w:rsid w:val="00B0765E"/>
    <w:rsid w:val="00B07B4F"/>
    <w:rsid w:val="00B11D8E"/>
    <w:rsid w:val="00B13D4E"/>
    <w:rsid w:val="00B13DE4"/>
    <w:rsid w:val="00B20483"/>
    <w:rsid w:val="00B21A9E"/>
    <w:rsid w:val="00B25375"/>
    <w:rsid w:val="00B25D4B"/>
    <w:rsid w:val="00B27B2F"/>
    <w:rsid w:val="00B357A6"/>
    <w:rsid w:val="00B35E0E"/>
    <w:rsid w:val="00B4180F"/>
    <w:rsid w:val="00B43B7D"/>
    <w:rsid w:val="00B44ED3"/>
    <w:rsid w:val="00B464B4"/>
    <w:rsid w:val="00B50271"/>
    <w:rsid w:val="00B50721"/>
    <w:rsid w:val="00B52D54"/>
    <w:rsid w:val="00B55759"/>
    <w:rsid w:val="00B5668F"/>
    <w:rsid w:val="00B57880"/>
    <w:rsid w:val="00B6100F"/>
    <w:rsid w:val="00B61129"/>
    <w:rsid w:val="00B64198"/>
    <w:rsid w:val="00B72463"/>
    <w:rsid w:val="00B73D65"/>
    <w:rsid w:val="00B74807"/>
    <w:rsid w:val="00B74C37"/>
    <w:rsid w:val="00B75553"/>
    <w:rsid w:val="00B75B63"/>
    <w:rsid w:val="00B76D20"/>
    <w:rsid w:val="00B8129C"/>
    <w:rsid w:val="00B84EEF"/>
    <w:rsid w:val="00B8597E"/>
    <w:rsid w:val="00B92FEF"/>
    <w:rsid w:val="00B937FC"/>
    <w:rsid w:val="00B93E42"/>
    <w:rsid w:val="00BA152E"/>
    <w:rsid w:val="00BA21FB"/>
    <w:rsid w:val="00BA308E"/>
    <w:rsid w:val="00BA548C"/>
    <w:rsid w:val="00BA5E33"/>
    <w:rsid w:val="00BB30D4"/>
    <w:rsid w:val="00BB5AC3"/>
    <w:rsid w:val="00BC0120"/>
    <w:rsid w:val="00BC0E55"/>
    <w:rsid w:val="00BC2105"/>
    <w:rsid w:val="00BC48CD"/>
    <w:rsid w:val="00BC553B"/>
    <w:rsid w:val="00BC75AF"/>
    <w:rsid w:val="00BD02FF"/>
    <w:rsid w:val="00BD0A3E"/>
    <w:rsid w:val="00BD1845"/>
    <w:rsid w:val="00BD1AC0"/>
    <w:rsid w:val="00BD205C"/>
    <w:rsid w:val="00BD224E"/>
    <w:rsid w:val="00BD3E95"/>
    <w:rsid w:val="00BD48AE"/>
    <w:rsid w:val="00BD57DA"/>
    <w:rsid w:val="00BD5A4A"/>
    <w:rsid w:val="00BD5D58"/>
    <w:rsid w:val="00BD61FF"/>
    <w:rsid w:val="00BD71F9"/>
    <w:rsid w:val="00BD77C6"/>
    <w:rsid w:val="00BD7DDF"/>
    <w:rsid w:val="00BE05E1"/>
    <w:rsid w:val="00BE3E55"/>
    <w:rsid w:val="00BE621A"/>
    <w:rsid w:val="00BE7170"/>
    <w:rsid w:val="00BF0819"/>
    <w:rsid w:val="00BF2009"/>
    <w:rsid w:val="00BF2047"/>
    <w:rsid w:val="00BF3853"/>
    <w:rsid w:val="00BF4FFC"/>
    <w:rsid w:val="00BF697A"/>
    <w:rsid w:val="00C00740"/>
    <w:rsid w:val="00C01CB7"/>
    <w:rsid w:val="00C0205B"/>
    <w:rsid w:val="00C02986"/>
    <w:rsid w:val="00C052EB"/>
    <w:rsid w:val="00C06FB2"/>
    <w:rsid w:val="00C11AB4"/>
    <w:rsid w:val="00C124D1"/>
    <w:rsid w:val="00C12BB6"/>
    <w:rsid w:val="00C137EA"/>
    <w:rsid w:val="00C138EF"/>
    <w:rsid w:val="00C14B2B"/>
    <w:rsid w:val="00C1601E"/>
    <w:rsid w:val="00C179B6"/>
    <w:rsid w:val="00C24A78"/>
    <w:rsid w:val="00C251E9"/>
    <w:rsid w:val="00C27842"/>
    <w:rsid w:val="00C27924"/>
    <w:rsid w:val="00C27F82"/>
    <w:rsid w:val="00C304EE"/>
    <w:rsid w:val="00C33F65"/>
    <w:rsid w:val="00C35394"/>
    <w:rsid w:val="00C366A0"/>
    <w:rsid w:val="00C41CF2"/>
    <w:rsid w:val="00C5133A"/>
    <w:rsid w:val="00C53AAF"/>
    <w:rsid w:val="00C54FCB"/>
    <w:rsid w:val="00C57AAF"/>
    <w:rsid w:val="00C6265E"/>
    <w:rsid w:val="00C6735C"/>
    <w:rsid w:val="00C71D33"/>
    <w:rsid w:val="00C74F54"/>
    <w:rsid w:val="00C76444"/>
    <w:rsid w:val="00C76ADC"/>
    <w:rsid w:val="00C779A4"/>
    <w:rsid w:val="00C81937"/>
    <w:rsid w:val="00C8765A"/>
    <w:rsid w:val="00C87CC2"/>
    <w:rsid w:val="00C9136C"/>
    <w:rsid w:val="00C94B46"/>
    <w:rsid w:val="00C94E3A"/>
    <w:rsid w:val="00C970B4"/>
    <w:rsid w:val="00C97B6C"/>
    <w:rsid w:val="00CA280E"/>
    <w:rsid w:val="00CA3A2F"/>
    <w:rsid w:val="00CA6030"/>
    <w:rsid w:val="00CA75F2"/>
    <w:rsid w:val="00CB27A3"/>
    <w:rsid w:val="00CB2AEF"/>
    <w:rsid w:val="00CB4556"/>
    <w:rsid w:val="00CB4FD5"/>
    <w:rsid w:val="00CB65AA"/>
    <w:rsid w:val="00CB6EED"/>
    <w:rsid w:val="00CB6F3B"/>
    <w:rsid w:val="00CB7AF8"/>
    <w:rsid w:val="00CC0796"/>
    <w:rsid w:val="00CC26E0"/>
    <w:rsid w:val="00CC2C35"/>
    <w:rsid w:val="00CC322F"/>
    <w:rsid w:val="00CD0735"/>
    <w:rsid w:val="00CD20EF"/>
    <w:rsid w:val="00CD3772"/>
    <w:rsid w:val="00CD3A76"/>
    <w:rsid w:val="00CD5206"/>
    <w:rsid w:val="00CD6140"/>
    <w:rsid w:val="00CE02C0"/>
    <w:rsid w:val="00CE4B97"/>
    <w:rsid w:val="00CE5B30"/>
    <w:rsid w:val="00CE5F0B"/>
    <w:rsid w:val="00CE735C"/>
    <w:rsid w:val="00CF0113"/>
    <w:rsid w:val="00CF230C"/>
    <w:rsid w:val="00CF316B"/>
    <w:rsid w:val="00CF3B7A"/>
    <w:rsid w:val="00CF4FD0"/>
    <w:rsid w:val="00CF57FF"/>
    <w:rsid w:val="00CF5AB0"/>
    <w:rsid w:val="00CF5FF2"/>
    <w:rsid w:val="00CF6F60"/>
    <w:rsid w:val="00CF7A8F"/>
    <w:rsid w:val="00CF7C8A"/>
    <w:rsid w:val="00D03F2C"/>
    <w:rsid w:val="00D05390"/>
    <w:rsid w:val="00D074F6"/>
    <w:rsid w:val="00D075D8"/>
    <w:rsid w:val="00D07C24"/>
    <w:rsid w:val="00D10539"/>
    <w:rsid w:val="00D1346D"/>
    <w:rsid w:val="00D13B83"/>
    <w:rsid w:val="00D13D5B"/>
    <w:rsid w:val="00D16C2E"/>
    <w:rsid w:val="00D2019D"/>
    <w:rsid w:val="00D210B9"/>
    <w:rsid w:val="00D23095"/>
    <w:rsid w:val="00D23D68"/>
    <w:rsid w:val="00D25552"/>
    <w:rsid w:val="00D30D96"/>
    <w:rsid w:val="00D311D1"/>
    <w:rsid w:val="00D3185E"/>
    <w:rsid w:val="00D31F59"/>
    <w:rsid w:val="00D33D13"/>
    <w:rsid w:val="00D34055"/>
    <w:rsid w:val="00D34476"/>
    <w:rsid w:val="00D3605A"/>
    <w:rsid w:val="00D3795F"/>
    <w:rsid w:val="00D41124"/>
    <w:rsid w:val="00D43C32"/>
    <w:rsid w:val="00D4418E"/>
    <w:rsid w:val="00D474BA"/>
    <w:rsid w:val="00D506E5"/>
    <w:rsid w:val="00D52610"/>
    <w:rsid w:val="00D52742"/>
    <w:rsid w:val="00D54B9D"/>
    <w:rsid w:val="00D572BD"/>
    <w:rsid w:val="00D60079"/>
    <w:rsid w:val="00D602E3"/>
    <w:rsid w:val="00D60686"/>
    <w:rsid w:val="00D63A54"/>
    <w:rsid w:val="00D67E5E"/>
    <w:rsid w:val="00D70B09"/>
    <w:rsid w:val="00D7235E"/>
    <w:rsid w:val="00D723FB"/>
    <w:rsid w:val="00D75B52"/>
    <w:rsid w:val="00D7606B"/>
    <w:rsid w:val="00D819A5"/>
    <w:rsid w:val="00D83410"/>
    <w:rsid w:val="00D83458"/>
    <w:rsid w:val="00D85794"/>
    <w:rsid w:val="00D8634E"/>
    <w:rsid w:val="00D90B48"/>
    <w:rsid w:val="00D90C37"/>
    <w:rsid w:val="00D92D6F"/>
    <w:rsid w:val="00D93B03"/>
    <w:rsid w:val="00D95765"/>
    <w:rsid w:val="00D973FF"/>
    <w:rsid w:val="00DA358A"/>
    <w:rsid w:val="00DA6122"/>
    <w:rsid w:val="00DB022E"/>
    <w:rsid w:val="00DB1096"/>
    <w:rsid w:val="00DB5541"/>
    <w:rsid w:val="00DB5977"/>
    <w:rsid w:val="00DC1C0F"/>
    <w:rsid w:val="00DC236D"/>
    <w:rsid w:val="00DC2D6E"/>
    <w:rsid w:val="00DC5A76"/>
    <w:rsid w:val="00DC6C9A"/>
    <w:rsid w:val="00DD0A72"/>
    <w:rsid w:val="00DD0B24"/>
    <w:rsid w:val="00DD1624"/>
    <w:rsid w:val="00DD397A"/>
    <w:rsid w:val="00DD44FD"/>
    <w:rsid w:val="00DE2E04"/>
    <w:rsid w:val="00DE46D2"/>
    <w:rsid w:val="00DE52D9"/>
    <w:rsid w:val="00DE6446"/>
    <w:rsid w:val="00DE6836"/>
    <w:rsid w:val="00DF07AF"/>
    <w:rsid w:val="00DF15A2"/>
    <w:rsid w:val="00DF2595"/>
    <w:rsid w:val="00DF3BAC"/>
    <w:rsid w:val="00DF545F"/>
    <w:rsid w:val="00E034B5"/>
    <w:rsid w:val="00E0427F"/>
    <w:rsid w:val="00E05B45"/>
    <w:rsid w:val="00E05BC4"/>
    <w:rsid w:val="00E0658C"/>
    <w:rsid w:val="00E0664F"/>
    <w:rsid w:val="00E06914"/>
    <w:rsid w:val="00E0783B"/>
    <w:rsid w:val="00E07F00"/>
    <w:rsid w:val="00E07F90"/>
    <w:rsid w:val="00E1077B"/>
    <w:rsid w:val="00E13CC0"/>
    <w:rsid w:val="00E1410B"/>
    <w:rsid w:val="00E1669D"/>
    <w:rsid w:val="00E169D8"/>
    <w:rsid w:val="00E20A44"/>
    <w:rsid w:val="00E22F5F"/>
    <w:rsid w:val="00E22FAF"/>
    <w:rsid w:val="00E2543D"/>
    <w:rsid w:val="00E307D9"/>
    <w:rsid w:val="00E30D33"/>
    <w:rsid w:val="00E31E07"/>
    <w:rsid w:val="00E32399"/>
    <w:rsid w:val="00E37EDF"/>
    <w:rsid w:val="00E421A1"/>
    <w:rsid w:val="00E435FD"/>
    <w:rsid w:val="00E4389D"/>
    <w:rsid w:val="00E43C8A"/>
    <w:rsid w:val="00E4562C"/>
    <w:rsid w:val="00E45C9E"/>
    <w:rsid w:val="00E46C7C"/>
    <w:rsid w:val="00E475D4"/>
    <w:rsid w:val="00E51A1B"/>
    <w:rsid w:val="00E54DCC"/>
    <w:rsid w:val="00E62C95"/>
    <w:rsid w:val="00E643F9"/>
    <w:rsid w:val="00E71FDA"/>
    <w:rsid w:val="00E72687"/>
    <w:rsid w:val="00E72C02"/>
    <w:rsid w:val="00E73593"/>
    <w:rsid w:val="00E740A6"/>
    <w:rsid w:val="00E74C04"/>
    <w:rsid w:val="00E76C75"/>
    <w:rsid w:val="00E77807"/>
    <w:rsid w:val="00E779D6"/>
    <w:rsid w:val="00E81543"/>
    <w:rsid w:val="00E87496"/>
    <w:rsid w:val="00E915AF"/>
    <w:rsid w:val="00E93D6A"/>
    <w:rsid w:val="00E94952"/>
    <w:rsid w:val="00E9544E"/>
    <w:rsid w:val="00E97C0D"/>
    <w:rsid w:val="00EA277D"/>
    <w:rsid w:val="00EA2BEB"/>
    <w:rsid w:val="00EA460A"/>
    <w:rsid w:val="00EA6061"/>
    <w:rsid w:val="00EA6E9B"/>
    <w:rsid w:val="00EA7FC2"/>
    <w:rsid w:val="00EB0C15"/>
    <w:rsid w:val="00EB2915"/>
    <w:rsid w:val="00EB58B1"/>
    <w:rsid w:val="00EC0CBF"/>
    <w:rsid w:val="00EC2406"/>
    <w:rsid w:val="00EC75D0"/>
    <w:rsid w:val="00ED00E1"/>
    <w:rsid w:val="00ED1C64"/>
    <w:rsid w:val="00ED249F"/>
    <w:rsid w:val="00ED3E58"/>
    <w:rsid w:val="00EE00B3"/>
    <w:rsid w:val="00EE0675"/>
    <w:rsid w:val="00EE1C56"/>
    <w:rsid w:val="00EE388C"/>
    <w:rsid w:val="00EE44FB"/>
    <w:rsid w:val="00EE4922"/>
    <w:rsid w:val="00EE4B9A"/>
    <w:rsid w:val="00EE4DFD"/>
    <w:rsid w:val="00EE6282"/>
    <w:rsid w:val="00EE7F04"/>
    <w:rsid w:val="00EE7F65"/>
    <w:rsid w:val="00EF136C"/>
    <w:rsid w:val="00EF1634"/>
    <w:rsid w:val="00EF1DF8"/>
    <w:rsid w:val="00EF1FD1"/>
    <w:rsid w:val="00EF222B"/>
    <w:rsid w:val="00EF2724"/>
    <w:rsid w:val="00EF41DA"/>
    <w:rsid w:val="00EF4A78"/>
    <w:rsid w:val="00EF6640"/>
    <w:rsid w:val="00F01572"/>
    <w:rsid w:val="00F018C9"/>
    <w:rsid w:val="00F07D5F"/>
    <w:rsid w:val="00F10703"/>
    <w:rsid w:val="00F117CD"/>
    <w:rsid w:val="00F1184E"/>
    <w:rsid w:val="00F14772"/>
    <w:rsid w:val="00F21577"/>
    <w:rsid w:val="00F23B2B"/>
    <w:rsid w:val="00F25219"/>
    <w:rsid w:val="00F26881"/>
    <w:rsid w:val="00F3094D"/>
    <w:rsid w:val="00F3195D"/>
    <w:rsid w:val="00F3213C"/>
    <w:rsid w:val="00F331CC"/>
    <w:rsid w:val="00F334C4"/>
    <w:rsid w:val="00F34D65"/>
    <w:rsid w:val="00F3581E"/>
    <w:rsid w:val="00F36672"/>
    <w:rsid w:val="00F372D4"/>
    <w:rsid w:val="00F42D08"/>
    <w:rsid w:val="00F42D65"/>
    <w:rsid w:val="00F42EA2"/>
    <w:rsid w:val="00F452D4"/>
    <w:rsid w:val="00F554F3"/>
    <w:rsid w:val="00F576BA"/>
    <w:rsid w:val="00F64313"/>
    <w:rsid w:val="00F72C16"/>
    <w:rsid w:val="00F732C2"/>
    <w:rsid w:val="00F744A4"/>
    <w:rsid w:val="00F77EE7"/>
    <w:rsid w:val="00F80CDA"/>
    <w:rsid w:val="00F80F79"/>
    <w:rsid w:val="00F816E6"/>
    <w:rsid w:val="00F8361B"/>
    <w:rsid w:val="00F85760"/>
    <w:rsid w:val="00F85E96"/>
    <w:rsid w:val="00F86914"/>
    <w:rsid w:val="00F86C6B"/>
    <w:rsid w:val="00F9335D"/>
    <w:rsid w:val="00F94F37"/>
    <w:rsid w:val="00F9656D"/>
    <w:rsid w:val="00F97FB0"/>
    <w:rsid w:val="00FA164A"/>
    <w:rsid w:val="00FA29AA"/>
    <w:rsid w:val="00FA3246"/>
    <w:rsid w:val="00FA40D8"/>
    <w:rsid w:val="00FA59B5"/>
    <w:rsid w:val="00FB05DD"/>
    <w:rsid w:val="00FB0C90"/>
    <w:rsid w:val="00FB0E34"/>
    <w:rsid w:val="00FB1241"/>
    <w:rsid w:val="00FB35A8"/>
    <w:rsid w:val="00FB52B3"/>
    <w:rsid w:val="00FB7632"/>
    <w:rsid w:val="00FB7D5E"/>
    <w:rsid w:val="00FC0BF1"/>
    <w:rsid w:val="00FC147D"/>
    <w:rsid w:val="00FC1D86"/>
    <w:rsid w:val="00FC2BA0"/>
    <w:rsid w:val="00FC3483"/>
    <w:rsid w:val="00FC4280"/>
    <w:rsid w:val="00FC4D38"/>
    <w:rsid w:val="00FD0564"/>
    <w:rsid w:val="00FD1E81"/>
    <w:rsid w:val="00FD2A87"/>
    <w:rsid w:val="00FE32C5"/>
    <w:rsid w:val="00FE4352"/>
    <w:rsid w:val="00FE5414"/>
    <w:rsid w:val="00FE6ADE"/>
    <w:rsid w:val="00FF1F4F"/>
    <w:rsid w:val="00FF45F1"/>
    <w:rsid w:val="00FF67E1"/>
    <w:rsid w:val="00FF6B4C"/>
    <w:rsid w:val="00FF75D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212B6"/>
  <w15:chartTrackingRefBased/>
  <w15:docId w15:val="{3391B24B-BAC3-46E4-AE92-9FAF55F9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Strong" w:uiPriority="22" w:qFormat="1"/>
    <w:lsdException w:name="Emphasis" w:uiPriority="20" w:qFormat="1"/>
    <w:lsdException w:name="E-mail Signatur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6406C"/>
    <w:pPr>
      <w:spacing w:after="160" w:line="259" w:lineRule="auto"/>
    </w:pPr>
    <w:rPr>
      <w:rFonts w:asciiTheme="minorHAnsi" w:eastAsiaTheme="minorHAnsi" w:hAnsiTheme="minorHAnsi" w:cstheme="minorBidi"/>
      <w:kern w:val="2"/>
      <w:sz w:val="22"/>
      <w:szCs w:val="22"/>
      <w:lang w:val="cs-CZ" w:eastAsia="en-US"/>
      <w14:ligatures w14:val="standardContextual"/>
    </w:rPr>
  </w:style>
  <w:style w:type="paragraph" w:styleId="Nadpis1">
    <w:name w:val="heading 1"/>
    <w:basedOn w:val="Normln"/>
    <w:next w:val="Normln"/>
    <w:link w:val="Nadpis1Char"/>
    <w:uiPriority w:val="9"/>
    <w:qFormat/>
    <w:rsid w:val="00AE44FB"/>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Nadpis2">
    <w:name w:val="heading 2"/>
    <w:basedOn w:val="Normln"/>
    <w:next w:val="Normln"/>
    <w:link w:val="Nadpis2Char"/>
    <w:uiPriority w:val="9"/>
    <w:unhideWhenUsed/>
    <w:qFormat/>
    <w:rsid w:val="00AE44F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Nadpis3">
    <w:name w:val="heading 3"/>
    <w:basedOn w:val="Normln"/>
    <w:next w:val="Normln"/>
    <w:link w:val="Nadpis3Char"/>
    <w:uiPriority w:val="9"/>
    <w:unhideWhenUsed/>
    <w:qFormat/>
    <w:rsid w:val="00AE44FB"/>
    <w:pPr>
      <w:keepNext/>
      <w:keepLines/>
      <w:spacing w:before="40" w:after="0"/>
      <w:outlineLvl w:val="2"/>
    </w:pPr>
    <w:rPr>
      <w:rFonts w:asciiTheme="majorHAnsi" w:eastAsiaTheme="majorEastAsia" w:hAnsiTheme="majorHAnsi" w:cstheme="majorBidi"/>
      <w:color w:val="0A2F40" w:themeColor="accent1" w:themeShade="7F"/>
    </w:rPr>
  </w:style>
  <w:style w:type="paragraph" w:styleId="Nadpis4">
    <w:name w:val="heading 4"/>
    <w:basedOn w:val="Normln"/>
    <w:next w:val="Normln"/>
    <w:link w:val="Nadpis4Char"/>
    <w:qFormat/>
    <w:rsid w:val="00AE44FB"/>
    <w:pPr>
      <w:outlineLvl w:val="3"/>
    </w:pPr>
    <w:rPr>
      <w:bCs/>
      <w:szCs w:val="28"/>
    </w:rPr>
  </w:style>
  <w:style w:type="paragraph" w:styleId="Nadpis5">
    <w:name w:val="heading 5"/>
    <w:basedOn w:val="Normln"/>
    <w:next w:val="Normln"/>
    <w:link w:val="Nadpis5Char"/>
    <w:qFormat/>
    <w:rsid w:val="00AE44FB"/>
    <w:pPr>
      <w:outlineLvl w:val="4"/>
    </w:pPr>
    <w:rPr>
      <w:bCs/>
      <w:iCs/>
      <w:szCs w:val="26"/>
    </w:rPr>
  </w:style>
  <w:style w:type="paragraph" w:styleId="Nadpis6">
    <w:name w:val="heading 6"/>
    <w:basedOn w:val="Normln"/>
    <w:next w:val="Normln"/>
    <w:link w:val="Nadpis6Char"/>
    <w:qFormat/>
    <w:rsid w:val="00AE44FB"/>
    <w:pPr>
      <w:outlineLvl w:val="5"/>
    </w:pPr>
    <w:rPr>
      <w:bCs/>
    </w:rPr>
  </w:style>
  <w:style w:type="paragraph" w:styleId="Nadpis7">
    <w:name w:val="heading 7"/>
    <w:basedOn w:val="Normln"/>
    <w:next w:val="Normln"/>
    <w:link w:val="Nadpis7Char"/>
    <w:qFormat/>
    <w:rsid w:val="00AE44FB"/>
    <w:pPr>
      <w:outlineLvl w:val="6"/>
    </w:pPr>
  </w:style>
  <w:style w:type="paragraph" w:styleId="Nadpis8">
    <w:name w:val="heading 8"/>
    <w:basedOn w:val="Normln"/>
    <w:next w:val="Normln"/>
    <w:link w:val="Nadpis8Char"/>
    <w:qFormat/>
    <w:rsid w:val="00AE44FB"/>
    <w:pPr>
      <w:outlineLvl w:val="7"/>
    </w:pPr>
    <w:rPr>
      <w:iCs/>
    </w:rPr>
  </w:style>
  <w:style w:type="paragraph" w:styleId="Nadpis9">
    <w:name w:val="heading 9"/>
    <w:basedOn w:val="Normln"/>
    <w:next w:val="Normln"/>
    <w:link w:val="Nadpis9Char"/>
    <w:qFormat/>
    <w:rsid w:val="00AE44FB"/>
    <w:pPr>
      <w:outlineLvl w:val="8"/>
    </w:pPr>
    <w:rPr>
      <w:rFonts w:cs="Arial"/>
    </w:rPr>
  </w:style>
  <w:style w:type="character" w:default="1" w:styleId="Standardnpsmoodstavce">
    <w:name w:val="Default Paragraph Font"/>
    <w:uiPriority w:val="1"/>
    <w:semiHidden/>
    <w:unhideWhenUsed/>
    <w:rsid w:val="00A6406C"/>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A6406C"/>
  </w:style>
  <w:style w:type="paragraph" w:customStyle="1" w:styleId="ListNumbersTabulka">
    <w:name w:val="ListNumbersTabulka"/>
    <w:rsid w:val="00D05390"/>
    <w:pPr>
      <w:spacing w:before="60" w:after="60" w:line="290" w:lineRule="auto"/>
      <w:jc w:val="both"/>
      <w:outlineLvl w:val="0"/>
    </w:pPr>
    <w:rPr>
      <w:rFonts w:ascii="Verdana" w:hAnsi="Verdana"/>
      <w:kern w:val="20"/>
      <w:sz w:val="18"/>
      <w:szCs w:val="24"/>
      <w:lang w:eastAsia="en-US"/>
    </w:rPr>
  </w:style>
  <w:style w:type="paragraph" w:customStyle="1" w:styleId="Alpha1CtrlShiftA1">
    <w:name w:val="Alpha 1 (CtrlShift A+1)"/>
    <w:basedOn w:val="Normln"/>
    <w:rsid w:val="00D05390"/>
    <w:pPr>
      <w:tabs>
        <w:tab w:val="num" w:pos="567"/>
      </w:tabs>
      <w:spacing w:line="290" w:lineRule="auto"/>
      <w:ind w:left="567" w:hanging="567"/>
    </w:pPr>
    <w:rPr>
      <w:kern w:val="20"/>
    </w:rPr>
  </w:style>
  <w:style w:type="paragraph" w:customStyle="1" w:styleId="Alpha2CtrlShiftA2">
    <w:name w:val="Alpha 2 (CtrlShift A+2)"/>
    <w:basedOn w:val="Normln"/>
    <w:rsid w:val="00D05390"/>
    <w:pPr>
      <w:tabs>
        <w:tab w:val="num" w:pos="1247"/>
      </w:tabs>
      <w:spacing w:line="290" w:lineRule="auto"/>
      <w:ind w:left="1247" w:hanging="680"/>
    </w:pPr>
    <w:rPr>
      <w:kern w:val="20"/>
    </w:rPr>
  </w:style>
  <w:style w:type="paragraph" w:customStyle="1" w:styleId="Alpha3CtrlShiftA3">
    <w:name w:val="Alpha 3 (CtrlShift A+3)"/>
    <w:basedOn w:val="Normln"/>
    <w:rsid w:val="00D05390"/>
    <w:pPr>
      <w:tabs>
        <w:tab w:val="num" w:pos="2041"/>
      </w:tabs>
      <w:spacing w:line="290" w:lineRule="auto"/>
      <w:ind w:left="2041" w:hanging="794"/>
    </w:pPr>
    <w:rPr>
      <w:kern w:val="20"/>
    </w:rPr>
  </w:style>
  <w:style w:type="paragraph" w:customStyle="1" w:styleId="Alpha4CtrlShiftA4">
    <w:name w:val="Alpha 4 (CtrlShift A+4)"/>
    <w:basedOn w:val="Normln"/>
    <w:rsid w:val="00D05390"/>
    <w:pPr>
      <w:tabs>
        <w:tab w:val="num" w:pos="2722"/>
      </w:tabs>
      <w:spacing w:line="290" w:lineRule="auto"/>
      <w:ind w:left="2722" w:hanging="681"/>
    </w:pPr>
    <w:rPr>
      <w:kern w:val="20"/>
    </w:rPr>
  </w:style>
  <w:style w:type="paragraph" w:customStyle="1" w:styleId="Alpha5CtrlShiftA5">
    <w:name w:val="Alpha 5 (CtrlShift A+5)"/>
    <w:basedOn w:val="Normln"/>
    <w:rsid w:val="00D05390"/>
    <w:pPr>
      <w:tabs>
        <w:tab w:val="num" w:pos="3289"/>
      </w:tabs>
      <w:spacing w:line="290" w:lineRule="auto"/>
      <w:ind w:left="3289" w:hanging="567"/>
    </w:pPr>
    <w:rPr>
      <w:kern w:val="20"/>
    </w:rPr>
  </w:style>
  <w:style w:type="paragraph" w:customStyle="1" w:styleId="Alpha6CtrlShiftA6">
    <w:name w:val="Alpha 6 (CtrlShift A+6)"/>
    <w:basedOn w:val="Normln"/>
    <w:rsid w:val="00D05390"/>
    <w:pPr>
      <w:tabs>
        <w:tab w:val="num" w:pos="3969"/>
      </w:tabs>
      <w:spacing w:line="290" w:lineRule="auto"/>
      <w:ind w:left="3969" w:hanging="680"/>
    </w:pPr>
    <w:rPr>
      <w:kern w:val="20"/>
    </w:rPr>
  </w:style>
  <w:style w:type="paragraph" w:customStyle="1" w:styleId="Body0CtrlShiftB0">
    <w:name w:val="Body 0 (CtrlShift B+0)"/>
    <w:basedOn w:val="Normln"/>
    <w:rsid w:val="00D05390"/>
    <w:pPr>
      <w:spacing w:line="290" w:lineRule="auto"/>
    </w:pPr>
    <w:rPr>
      <w:kern w:val="20"/>
    </w:rPr>
  </w:style>
  <w:style w:type="paragraph" w:customStyle="1" w:styleId="Body1CtrlShiftB1">
    <w:name w:val="Body 1 (CtrlShift B+1)"/>
    <w:basedOn w:val="Normln"/>
    <w:link w:val="Body1CtrlShiftB1Char"/>
    <w:rsid w:val="00D05390"/>
    <w:pPr>
      <w:spacing w:line="290" w:lineRule="auto"/>
      <w:ind w:left="567"/>
    </w:pPr>
    <w:rPr>
      <w:kern w:val="20"/>
    </w:rPr>
  </w:style>
  <w:style w:type="paragraph" w:customStyle="1" w:styleId="Body2CtrlShiftB2">
    <w:name w:val="Body 2 (CtrlShift B+2)"/>
    <w:basedOn w:val="Normln"/>
    <w:rsid w:val="00D05390"/>
    <w:pPr>
      <w:spacing w:line="290" w:lineRule="auto"/>
      <w:ind w:left="1247"/>
    </w:pPr>
    <w:rPr>
      <w:kern w:val="20"/>
    </w:rPr>
  </w:style>
  <w:style w:type="paragraph" w:customStyle="1" w:styleId="Body4CtrlShiftB4">
    <w:name w:val="Body 4 (CtrlShift B+4)"/>
    <w:basedOn w:val="Normln"/>
    <w:rsid w:val="00D05390"/>
    <w:pPr>
      <w:spacing w:line="290" w:lineRule="auto"/>
      <w:ind w:left="2722"/>
    </w:pPr>
    <w:rPr>
      <w:kern w:val="20"/>
    </w:rPr>
  </w:style>
  <w:style w:type="paragraph" w:customStyle="1" w:styleId="Body5CtrlShiftB5">
    <w:name w:val="Body 5 (CtrlShift B+5)"/>
    <w:basedOn w:val="Normln"/>
    <w:rsid w:val="00D05390"/>
    <w:pPr>
      <w:spacing w:line="290" w:lineRule="auto"/>
      <w:ind w:left="3289"/>
    </w:pPr>
    <w:rPr>
      <w:kern w:val="20"/>
    </w:rPr>
  </w:style>
  <w:style w:type="paragraph" w:customStyle="1" w:styleId="Body6CtrlShiftB6">
    <w:name w:val="Body 6 (CtrlShift B+6)"/>
    <w:basedOn w:val="Normln"/>
    <w:rsid w:val="00D05390"/>
    <w:pPr>
      <w:spacing w:line="290" w:lineRule="auto"/>
      <w:ind w:left="3969"/>
    </w:pPr>
    <w:rPr>
      <w:kern w:val="20"/>
    </w:rPr>
  </w:style>
  <w:style w:type="paragraph" w:customStyle="1" w:styleId="Bullet1CtrlShiftU1">
    <w:name w:val="Bullet 1 (CtrlShift U+1)"/>
    <w:basedOn w:val="Normln"/>
    <w:rsid w:val="00D05390"/>
    <w:pPr>
      <w:tabs>
        <w:tab w:val="num" w:pos="567"/>
      </w:tabs>
      <w:spacing w:line="290" w:lineRule="auto"/>
      <w:ind w:left="567" w:hanging="567"/>
    </w:pPr>
    <w:rPr>
      <w:kern w:val="20"/>
    </w:rPr>
  </w:style>
  <w:style w:type="paragraph" w:customStyle="1" w:styleId="Bullet2CtrlShiftU2">
    <w:name w:val="Bullet 2 (CtrlShift U+2)"/>
    <w:basedOn w:val="Normln"/>
    <w:rsid w:val="00D05390"/>
    <w:pPr>
      <w:tabs>
        <w:tab w:val="num" w:pos="1247"/>
      </w:tabs>
      <w:spacing w:line="290" w:lineRule="auto"/>
      <w:ind w:left="1247" w:hanging="680"/>
    </w:pPr>
    <w:rPr>
      <w:kern w:val="20"/>
    </w:rPr>
  </w:style>
  <w:style w:type="paragraph" w:customStyle="1" w:styleId="Bullet3CtrlShiftU3">
    <w:name w:val="Bullet 3 (CtrlShift U+3)"/>
    <w:basedOn w:val="Normln"/>
    <w:rsid w:val="00D05390"/>
    <w:pPr>
      <w:tabs>
        <w:tab w:val="num" w:pos="2041"/>
      </w:tabs>
      <w:spacing w:line="290" w:lineRule="auto"/>
      <w:ind w:left="2041" w:hanging="794"/>
    </w:pPr>
    <w:rPr>
      <w:kern w:val="20"/>
    </w:rPr>
  </w:style>
  <w:style w:type="paragraph" w:customStyle="1" w:styleId="Bullet4CtrlShiftU4">
    <w:name w:val="Bullet 4 (CtrlShift U+4)"/>
    <w:basedOn w:val="Normln"/>
    <w:rsid w:val="00D05390"/>
    <w:pPr>
      <w:tabs>
        <w:tab w:val="num" w:pos="2722"/>
      </w:tabs>
      <w:spacing w:line="290" w:lineRule="auto"/>
      <w:ind w:left="2722" w:hanging="681"/>
    </w:pPr>
    <w:rPr>
      <w:kern w:val="20"/>
    </w:rPr>
  </w:style>
  <w:style w:type="paragraph" w:customStyle="1" w:styleId="Bullet5CtrlShiftU5">
    <w:name w:val="Bullet 5 (CtrlShift U+5)"/>
    <w:basedOn w:val="Normln"/>
    <w:rsid w:val="00D05390"/>
    <w:pPr>
      <w:tabs>
        <w:tab w:val="num" w:pos="3289"/>
      </w:tabs>
      <w:spacing w:line="290" w:lineRule="auto"/>
      <w:ind w:left="3289" w:hanging="567"/>
    </w:pPr>
    <w:rPr>
      <w:kern w:val="20"/>
    </w:rPr>
  </w:style>
  <w:style w:type="paragraph" w:customStyle="1" w:styleId="Bullet6CtrlShiftU6">
    <w:name w:val="Bullet 6 (CtrlShift U+6)"/>
    <w:basedOn w:val="Normln"/>
    <w:rsid w:val="00D05390"/>
    <w:pPr>
      <w:tabs>
        <w:tab w:val="num" w:pos="3969"/>
      </w:tabs>
      <w:spacing w:line="290" w:lineRule="auto"/>
      <w:ind w:left="3969" w:hanging="680"/>
    </w:pPr>
    <w:rPr>
      <w:kern w:val="20"/>
    </w:rPr>
  </w:style>
  <w:style w:type="paragraph" w:customStyle="1" w:styleId="CellBodyCtrlShiftCB">
    <w:name w:val="CellBody (CtrlShift C+B)"/>
    <w:basedOn w:val="Normln"/>
    <w:rsid w:val="00D05390"/>
    <w:pPr>
      <w:spacing w:before="60" w:after="60" w:line="290" w:lineRule="auto"/>
    </w:pPr>
    <w:rPr>
      <w:kern w:val="20"/>
      <w:szCs w:val="20"/>
    </w:rPr>
  </w:style>
  <w:style w:type="paragraph" w:customStyle="1" w:styleId="CellHeadCtrlShiftCH">
    <w:name w:val="CellHead (CtrlShift C+H)"/>
    <w:rsid w:val="00D05390"/>
    <w:pPr>
      <w:keepNext/>
      <w:spacing w:before="60" w:after="60" w:line="259" w:lineRule="auto"/>
    </w:pPr>
    <w:rPr>
      <w:rFonts w:ascii="Verdana" w:hAnsi="Verdana"/>
      <w:b/>
      <w:kern w:val="20"/>
      <w:sz w:val="18"/>
      <w:szCs w:val="24"/>
      <w:lang w:eastAsia="en-US"/>
    </w:rPr>
  </w:style>
  <w:style w:type="paragraph" w:customStyle="1" w:styleId="Dashbullet1CtrlShiftD1">
    <w:name w:val="Dash bullet 1 (CtrlShift D+1)"/>
    <w:rsid w:val="00D05390"/>
    <w:pPr>
      <w:spacing w:after="140" w:line="290" w:lineRule="auto"/>
      <w:jc w:val="both"/>
    </w:pPr>
    <w:rPr>
      <w:rFonts w:ascii="Verdana" w:hAnsi="Verdana"/>
      <w:iCs/>
      <w:kern w:val="20"/>
      <w:sz w:val="18"/>
      <w:szCs w:val="24"/>
      <w:lang w:eastAsia="en-US"/>
    </w:rPr>
  </w:style>
  <w:style w:type="paragraph" w:customStyle="1" w:styleId="Dashbullet2CtrlShiftD2">
    <w:name w:val="Dash bullet 2 (CtrlShift D+2)"/>
    <w:rsid w:val="00D05390"/>
    <w:pPr>
      <w:spacing w:after="140" w:line="290" w:lineRule="auto"/>
      <w:jc w:val="both"/>
    </w:pPr>
    <w:rPr>
      <w:rFonts w:ascii="Verdana" w:hAnsi="Verdana"/>
      <w:kern w:val="20"/>
      <w:sz w:val="18"/>
      <w:szCs w:val="24"/>
      <w:lang w:eastAsia="en-US"/>
    </w:rPr>
  </w:style>
  <w:style w:type="paragraph" w:customStyle="1" w:styleId="Dashbullet3CtrlShiftD3">
    <w:name w:val="Dash bullet 3 (CtrlShift D+3)"/>
    <w:basedOn w:val="Normln"/>
    <w:rsid w:val="00D05390"/>
    <w:pPr>
      <w:spacing w:line="290" w:lineRule="auto"/>
    </w:pPr>
    <w:rPr>
      <w:iCs/>
      <w:kern w:val="20"/>
    </w:rPr>
  </w:style>
  <w:style w:type="paragraph" w:customStyle="1" w:styleId="Dashbullet4CtrlShiftD4">
    <w:name w:val="Dash bullet 4 (CtrlShift D+4)"/>
    <w:rsid w:val="00D05390"/>
    <w:pPr>
      <w:spacing w:after="140" w:line="290" w:lineRule="auto"/>
      <w:jc w:val="both"/>
    </w:pPr>
    <w:rPr>
      <w:rFonts w:ascii="Verdana" w:hAnsi="Verdana"/>
      <w:kern w:val="20"/>
      <w:sz w:val="18"/>
      <w:szCs w:val="24"/>
      <w:lang w:eastAsia="en-US"/>
    </w:rPr>
  </w:style>
  <w:style w:type="paragraph" w:customStyle="1" w:styleId="Dashbullet5CtrlShiftD5">
    <w:name w:val="Dash bullet 5 (CtrlShift D+5)"/>
    <w:rsid w:val="00D05390"/>
    <w:pPr>
      <w:spacing w:after="140" w:line="290" w:lineRule="auto"/>
      <w:jc w:val="both"/>
    </w:pPr>
    <w:rPr>
      <w:rFonts w:ascii="Verdana" w:hAnsi="Verdana"/>
      <w:kern w:val="20"/>
      <w:sz w:val="18"/>
      <w:szCs w:val="24"/>
      <w:lang w:eastAsia="en-US"/>
    </w:rPr>
  </w:style>
  <w:style w:type="paragraph" w:customStyle="1" w:styleId="Dashbullet6CtrlShiftD6">
    <w:name w:val="Dash bullet 6 (CtrlShift D+6)"/>
    <w:rsid w:val="00D05390"/>
    <w:pPr>
      <w:spacing w:after="140" w:line="290" w:lineRule="auto"/>
      <w:jc w:val="both"/>
    </w:pPr>
    <w:rPr>
      <w:rFonts w:ascii="Verdana" w:hAnsi="Verdana"/>
      <w:kern w:val="20"/>
      <w:sz w:val="18"/>
      <w:szCs w:val="24"/>
      <w:lang w:eastAsia="en-US"/>
    </w:rPr>
  </w:style>
  <w:style w:type="paragraph" w:customStyle="1" w:styleId="Head0CtrlShiftH0">
    <w:name w:val="Head 0 (CtrlShift H+0)"/>
    <w:basedOn w:val="Normln"/>
    <w:next w:val="Body0CtrlShiftB0"/>
    <w:rsid w:val="00D05390"/>
    <w:pPr>
      <w:keepNext/>
      <w:spacing w:before="60" w:line="290" w:lineRule="auto"/>
      <w:outlineLvl w:val="0"/>
    </w:pPr>
    <w:rPr>
      <w:b/>
      <w:kern w:val="22"/>
      <w:sz w:val="21"/>
    </w:rPr>
  </w:style>
  <w:style w:type="paragraph" w:customStyle="1" w:styleId="Head1CtrlShiftH1">
    <w:name w:val="Head 1 (CtrlShift H+1)"/>
    <w:basedOn w:val="Normln"/>
    <w:next w:val="Body1CtrlShiftB1"/>
    <w:rsid w:val="00D05390"/>
    <w:pPr>
      <w:keepNext/>
      <w:spacing w:before="60" w:line="290" w:lineRule="auto"/>
      <w:ind w:left="567"/>
      <w:outlineLvl w:val="1"/>
    </w:pPr>
    <w:rPr>
      <w:b/>
      <w:kern w:val="22"/>
      <w:sz w:val="21"/>
    </w:rPr>
  </w:style>
  <w:style w:type="paragraph" w:customStyle="1" w:styleId="Head2CtrlShiftH2">
    <w:name w:val="Head 2 (CtrlShift H+2)"/>
    <w:basedOn w:val="Normln"/>
    <w:next w:val="Body2CtrlShiftB2"/>
    <w:rsid w:val="00D05390"/>
    <w:pPr>
      <w:keepNext/>
      <w:spacing w:before="60" w:line="290" w:lineRule="auto"/>
      <w:ind w:left="1247"/>
      <w:outlineLvl w:val="2"/>
    </w:pPr>
    <w:rPr>
      <w:b/>
      <w:kern w:val="21"/>
      <w:sz w:val="21"/>
    </w:rPr>
  </w:style>
  <w:style w:type="paragraph" w:customStyle="1" w:styleId="Head3CtrlShiftH3">
    <w:name w:val="Head 3 (CtrlShift H+3)"/>
    <w:basedOn w:val="Normln"/>
    <w:next w:val="Body3CtrlShiftB3"/>
    <w:rsid w:val="00D05390"/>
    <w:pPr>
      <w:spacing w:before="60" w:line="290" w:lineRule="auto"/>
      <w:ind w:left="2041"/>
      <w:outlineLvl w:val="3"/>
    </w:pPr>
    <w:rPr>
      <w:b/>
      <w:kern w:val="22"/>
      <w:sz w:val="21"/>
    </w:rPr>
  </w:style>
  <w:style w:type="paragraph" w:customStyle="1" w:styleId="Head4CtrlShiftH4">
    <w:name w:val="Head 4 (CtrlShift H+4)"/>
    <w:basedOn w:val="Normln"/>
    <w:next w:val="Body4CtrlShiftB4"/>
    <w:rsid w:val="00D05390"/>
    <w:pPr>
      <w:spacing w:before="60" w:line="290" w:lineRule="auto"/>
      <w:ind w:left="2722"/>
      <w:outlineLvl w:val="4"/>
    </w:pPr>
    <w:rPr>
      <w:b/>
      <w:kern w:val="20"/>
      <w:sz w:val="21"/>
    </w:rPr>
  </w:style>
  <w:style w:type="paragraph" w:customStyle="1" w:styleId="Head5CtrlShiftH5">
    <w:name w:val="Head 5 (CtrlShift H+5)"/>
    <w:basedOn w:val="Normln"/>
    <w:next w:val="Body5CtrlShiftB5"/>
    <w:rsid w:val="00D05390"/>
    <w:pPr>
      <w:spacing w:before="60" w:line="290" w:lineRule="auto"/>
      <w:ind w:left="3289"/>
      <w:outlineLvl w:val="5"/>
    </w:pPr>
    <w:rPr>
      <w:b/>
      <w:kern w:val="20"/>
      <w:sz w:val="21"/>
    </w:rPr>
  </w:style>
  <w:style w:type="paragraph" w:customStyle="1" w:styleId="Head6CtrlShiftH6">
    <w:name w:val="Head 6 (CtrlShift H+6)"/>
    <w:basedOn w:val="Normln"/>
    <w:next w:val="Body6CtrlShiftB6"/>
    <w:rsid w:val="00D05390"/>
    <w:pPr>
      <w:spacing w:before="60" w:line="290" w:lineRule="auto"/>
      <w:ind w:left="3969"/>
      <w:outlineLvl w:val="6"/>
    </w:pPr>
    <w:rPr>
      <w:b/>
      <w:kern w:val="20"/>
      <w:sz w:val="21"/>
    </w:rPr>
  </w:style>
  <w:style w:type="character" w:styleId="Hypertextovodkaz">
    <w:name w:val="Hyperlink"/>
    <w:rsid w:val="00D05390"/>
    <w:rPr>
      <w:color w:val="3366FF"/>
      <w:u w:val="none"/>
    </w:rPr>
  </w:style>
  <w:style w:type="paragraph" w:customStyle="1" w:styleId="Level1CtrlShiftL1">
    <w:name w:val="Level 1 (CtrlShift L+1)"/>
    <w:basedOn w:val="Normln"/>
    <w:next w:val="Body1CtrlShiftB1"/>
    <w:rsid w:val="00D05390"/>
    <w:pPr>
      <w:keepNext/>
      <w:numPr>
        <w:numId w:val="40"/>
      </w:numPr>
      <w:spacing w:before="60" w:line="290" w:lineRule="auto"/>
      <w:outlineLvl w:val="0"/>
    </w:pPr>
    <w:rPr>
      <w:b/>
      <w:kern w:val="20"/>
      <w:sz w:val="21"/>
      <w:szCs w:val="28"/>
    </w:rPr>
  </w:style>
  <w:style w:type="paragraph" w:customStyle="1" w:styleId="Level2CtrlShiftL2">
    <w:name w:val="Level 2 (CtrlShift L+2)"/>
    <w:basedOn w:val="Normln"/>
    <w:rsid w:val="00D05390"/>
    <w:pPr>
      <w:numPr>
        <w:ilvl w:val="1"/>
        <w:numId w:val="40"/>
      </w:numPr>
      <w:spacing w:line="290" w:lineRule="auto"/>
      <w:outlineLvl w:val="1"/>
    </w:pPr>
    <w:rPr>
      <w:kern w:val="20"/>
      <w:szCs w:val="28"/>
    </w:rPr>
  </w:style>
  <w:style w:type="paragraph" w:customStyle="1" w:styleId="Level3CtrlShiftL3">
    <w:name w:val="Level 3 (CtrlShift L+3)"/>
    <w:basedOn w:val="Normln"/>
    <w:link w:val="Level3CtrlShiftL3Char"/>
    <w:rsid w:val="00D05390"/>
    <w:pPr>
      <w:numPr>
        <w:ilvl w:val="2"/>
        <w:numId w:val="40"/>
      </w:numPr>
      <w:spacing w:line="290" w:lineRule="auto"/>
      <w:outlineLvl w:val="2"/>
    </w:pPr>
    <w:rPr>
      <w:kern w:val="20"/>
      <w:szCs w:val="28"/>
    </w:rPr>
  </w:style>
  <w:style w:type="paragraph" w:customStyle="1" w:styleId="Level4CtrlShiftL4">
    <w:name w:val="Level 4 (CtrlShift L+4)"/>
    <w:basedOn w:val="Normln"/>
    <w:rsid w:val="00D05390"/>
    <w:pPr>
      <w:numPr>
        <w:ilvl w:val="3"/>
        <w:numId w:val="40"/>
      </w:numPr>
      <w:spacing w:line="290" w:lineRule="auto"/>
      <w:outlineLvl w:val="3"/>
    </w:pPr>
    <w:rPr>
      <w:kern w:val="20"/>
    </w:rPr>
  </w:style>
  <w:style w:type="paragraph" w:customStyle="1" w:styleId="Level5CtrlShiftL5">
    <w:name w:val="Level 5 (CtrlShift L+5)"/>
    <w:basedOn w:val="Normln"/>
    <w:rsid w:val="00D05390"/>
    <w:pPr>
      <w:numPr>
        <w:ilvl w:val="4"/>
        <w:numId w:val="40"/>
      </w:numPr>
      <w:spacing w:line="290" w:lineRule="auto"/>
      <w:outlineLvl w:val="4"/>
    </w:pPr>
    <w:rPr>
      <w:kern w:val="20"/>
    </w:rPr>
  </w:style>
  <w:style w:type="paragraph" w:customStyle="1" w:styleId="Level6CtrlShiftL6">
    <w:name w:val="Level 6 (CtrlShift L+6)"/>
    <w:basedOn w:val="Normln"/>
    <w:rsid w:val="00D05390"/>
    <w:pPr>
      <w:numPr>
        <w:ilvl w:val="5"/>
        <w:numId w:val="40"/>
      </w:numPr>
      <w:spacing w:line="290" w:lineRule="auto"/>
      <w:outlineLvl w:val="5"/>
    </w:pPr>
    <w:rPr>
      <w:kern w:val="20"/>
    </w:rPr>
  </w:style>
  <w:style w:type="paragraph" w:customStyle="1" w:styleId="ListNumbers">
    <w:name w:val="List Numbers"/>
    <w:basedOn w:val="Normln"/>
    <w:rsid w:val="00D05390"/>
    <w:pPr>
      <w:numPr>
        <w:numId w:val="19"/>
      </w:numPr>
      <w:spacing w:line="290" w:lineRule="auto"/>
      <w:outlineLvl w:val="0"/>
    </w:pPr>
    <w:rPr>
      <w:kern w:val="20"/>
    </w:rPr>
  </w:style>
  <w:style w:type="paragraph" w:styleId="Obsah1">
    <w:name w:val="toc 1"/>
    <w:basedOn w:val="Normln"/>
    <w:next w:val="Normln"/>
    <w:uiPriority w:val="39"/>
    <w:rsid w:val="00AE44FB"/>
    <w:pPr>
      <w:tabs>
        <w:tab w:val="right" w:pos="9072"/>
      </w:tabs>
      <w:spacing w:line="290" w:lineRule="auto"/>
    </w:pPr>
    <w:rPr>
      <w:rFonts w:eastAsia="Calibri" w:cs="Times New Roman"/>
      <w:b/>
      <w:kern w:val="20"/>
    </w:rPr>
  </w:style>
  <w:style w:type="paragraph" w:styleId="Obsah2">
    <w:name w:val="toc 2"/>
    <w:basedOn w:val="Normln"/>
    <w:next w:val="Normln"/>
    <w:uiPriority w:val="39"/>
    <w:rsid w:val="00AE44FB"/>
    <w:pPr>
      <w:tabs>
        <w:tab w:val="left" w:pos="567"/>
        <w:tab w:val="right" w:pos="9072"/>
      </w:tabs>
      <w:spacing w:line="290" w:lineRule="auto"/>
      <w:ind w:left="567" w:hanging="567"/>
    </w:pPr>
    <w:rPr>
      <w:rFonts w:eastAsia="Calibri" w:cs="Times New Roman"/>
      <w:kern w:val="20"/>
    </w:rPr>
  </w:style>
  <w:style w:type="paragraph" w:styleId="Obsah3">
    <w:name w:val="toc 3"/>
    <w:basedOn w:val="Normln"/>
    <w:next w:val="Normln"/>
    <w:autoRedefine/>
    <w:uiPriority w:val="39"/>
    <w:unhideWhenUsed/>
    <w:rsid w:val="00AE44FB"/>
    <w:pPr>
      <w:spacing w:after="100"/>
      <w:ind w:left="360"/>
    </w:pPr>
  </w:style>
  <w:style w:type="paragraph" w:styleId="Obsah4">
    <w:name w:val="toc 4"/>
    <w:basedOn w:val="Normln"/>
    <w:next w:val="Body0CtrlShiftB0"/>
    <w:semiHidden/>
    <w:rsid w:val="00D05390"/>
    <w:pPr>
      <w:spacing w:before="280" w:line="290" w:lineRule="auto"/>
      <w:ind w:left="2041" w:hanging="794"/>
    </w:pPr>
    <w:rPr>
      <w:kern w:val="20"/>
    </w:rPr>
  </w:style>
  <w:style w:type="paragraph" w:styleId="Obsah5">
    <w:name w:val="toc 5"/>
    <w:basedOn w:val="Normln"/>
    <w:next w:val="Body0CtrlShiftB0"/>
    <w:semiHidden/>
    <w:rsid w:val="00D05390"/>
  </w:style>
  <w:style w:type="paragraph" w:styleId="Obsah6">
    <w:name w:val="toc 6"/>
    <w:basedOn w:val="Normln"/>
    <w:next w:val="Body0CtrlShiftB0"/>
    <w:semiHidden/>
    <w:rsid w:val="00D05390"/>
  </w:style>
  <w:style w:type="paragraph" w:styleId="Obsah7">
    <w:name w:val="toc 7"/>
    <w:basedOn w:val="Normln"/>
    <w:next w:val="Body0CtrlShiftB0"/>
    <w:semiHidden/>
    <w:rsid w:val="00D05390"/>
  </w:style>
  <w:style w:type="paragraph" w:styleId="Obsah8">
    <w:name w:val="toc 8"/>
    <w:basedOn w:val="Normln"/>
    <w:next w:val="Body0CtrlShiftB0"/>
    <w:semiHidden/>
    <w:rsid w:val="00D05390"/>
  </w:style>
  <w:style w:type="paragraph" w:styleId="Obsah9">
    <w:name w:val="toc 9"/>
    <w:basedOn w:val="Normln"/>
    <w:next w:val="Body0CtrlShiftB0"/>
    <w:semiHidden/>
    <w:rsid w:val="00D05390"/>
  </w:style>
  <w:style w:type="character" w:styleId="Odkaznavysvtlivky">
    <w:name w:val="endnote reference"/>
    <w:semiHidden/>
    <w:rsid w:val="00D05390"/>
    <w:rPr>
      <w:rFonts w:ascii="Arial" w:hAnsi="Arial"/>
      <w:vertAlign w:val="superscript"/>
    </w:rPr>
  </w:style>
  <w:style w:type="paragraph" w:customStyle="1" w:styleId="PartiesCtrlShiftPA">
    <w:name w:val="Parties (CtrlShift P+A)"/>
    <w:basedOn w:val="Normln"/>
    <w:rsid w:val="00D05390"/>
    <w:pPr>
      <w:tabs>
        <w:tab w:val="num" w:pos="567"/>
      </w:tabs>
      <w:spacing w:line="290" w:lineRule="auto"/>
      <w:ind w:left="567" w:hanging="567"/>
    </w:pPr>
    <w:rPr>
      <w:kern w:val="20"/>
    </w:rPr>
  </w:style>
  <w:style w:type="paragraph" w:customStyle="1" w:styleId="RecitalsCtrlShiftRE">
    <w:name w:val="Recitals (CtrlShift R+E)"/>
    <w:basedOn w:val="Normln"/>
    <w:rsid w:val="00D05390"/>
    <w:pPr>
      <w:tabs>
        <w:tab w:val="num" w:pos="567"/>
      </w:tabs>
      <w:spacing w:line="290" w:lineRule="auto"/>
      <w:ind w:left="567" w:hanging="567"/>
    </w:pPr>
    <w:rPr>
      <w:kern w:val="20"/>
    </w:rPr>
  </w:style>
  <w:style w:type="paragraph" w:customStyle="1" w:styleId="Roman1CtrlShiftR1">
    <w:name w:val="Roman 1 (CtrlShift R+1)"/>
    <w:basedOn w:val="Normln"/>
    <w:rsid w:val="00D05390"/>
    <w:pPr>
      <w:tabs>
        <w:tab w:val="num" w:pos="720"/>
      </w:tabs>
      <w:spacing w:line="290" w:lineRule="auto"/>
      <w:ind w:left="567" w:hanging="567"/>
    </w:pPr>
    <w:rPr>
      <w:kern w:val="20"/>
    </w:rPr>
  </w:style>
  <w:style w:type="paragraph" w:customStyle="1" w:styleId="Roman2CtrlShiftR2">
    <w:name w:val="Roman 2 (CtrlShift R+2)"/>
    <w:basedOn w:val="Normln"/>
    <w:rsid w:val="00D05390"/>
    <w:pPr>
      <w:tabs>
        <w:tab w:val="num" w:pos="1247"/>
      </w:tabs>
      <w:spacing w:line="290" w:lineRule="auto"/>
      <w:ind w:left="1247" w:hanging="680"/>
    </w:pPr>
    <w:rPr>
      <w:kern w:val="20"/>
    </w:rPr>
  </w:style>
  <w:style w:type="paragraph" w:customStyle="1" w:styleId="Roman3CtrlShiftR3">
    <w:name w:val="Roman 3 (CtrlShift R+3)"/>
    <w:basedOn w:val="Normln"/>
    <w:rsid w:val="00D05390"/>
    <w:pPr>
      <w:tabs>
        <w:tab w:val="num" w:pos="2041"/>
      </w:tabs>
      <w:spacing w:line="290" w:lineRule="auto"/>
      <w:ind w:left="2041" w:hanging="794"/>
    </w:pPr>
    <w:rPr>
      <w:kern w:val="20"/>
    </w:rPr>
  </w:style>
  <w:style w:type="paragraph" w:customStyle="1" w:styleId="Roman4CtrlShiftR4">
    <w:name w:val="Roman 4 (CtrlShift R+4)"/>
    <w:basedOn w:val="Normln"/>
    <w:rsid w:val="00D05390"/>
    <w:pPr>
      <w:tabs>
        <w:tab w:val="num" w:pos="2722"/>
      </w:tabs>
      <w:spacing w:line="290" w:lineRule="auto"/>
      <w:ind w:left="2722" w:hanging="681"/>
    </w:pPr>
    <w:rPr>
      <w:kern w:val="20"/>
    </w:rPr>
  </w:style>
  <w:style w:type="paragraph" w:customStyle="1" w:styleId="Roman5CtrlShiftR5">
    <w:name w:val="Roman 5 (CtrlShift R+5)"/>
    <w:basedOn w:val="Normln"/>
    <w:rsid w:val="00D05390"/>
    <w:pPr>
      <w:tabs>
        <w:tab w:val="left" w:pos="3289"/>
        <w:tab w:val="num" w:pos="3442"/>
      </w:tabs>
      <w:spacing w:line="290" w:lineRule="auto"/>
      <w:ind w:left="3289" w:hanging="567"/>
    </w:pPr>
    <w:rPr>
      <w:kern w:val="20"/>
    </w:rPr>
  </w:style>
  <w:style w:type="paragraph" w:customStyle="1" w:styleId="Roman6CtrlShiftR6">
    <w:name w:val="Roman 6 (CtrlShift R+6)"/>
    <w:basedOn w:val="Normln"/>
    <w:rsid w:val="00D05390"/>
    <w:pPr>
      <w:tabs>
        <w:tab w:val="num" w:pos="3969"/>
      </w:tabs>
      <w:spacing w:line="290" w:lineRule="auto"/>
      <w:ind w:left="3969" w:hanging="680"/>
    </w:pPr>
    <w:rPr>
      <w:kern w:val="20"/>
    </w:rPr>
  </w:style>
  <w:style w:type="paragraph" w:styleId="Seznamcitac">
    <w:name w:val="table of authorities"/>
    <w:basedOn w:val="Normln"/>
    <w:next w:val="Normln"/>
    <w:semiHidden/>
    <w:rsid w:val="00D05390"/>
    <w:pPr>
      <w:ind w:left="200" w:hanging="200"/>
    </w:pPr>
  </w:style>
  <w:style w:type="paragraph" w:customStyle="1" w:styleId="RomanCapital3">
    <w:name w:val="Roman Capital 3"/>
    <w:basedOn w:val="Normln"/>
    <w:rsid w:val="00D05390"/>
    <w:pPr>
      <w:tabs>
        <w:tab w:val="num" w:pos="1927"/>
        <w:tab w:val="left" w:pos="2041"/>
      </w:tabs>
      <w:spacing w:line="290" w:lineRule="auto"/>
      <w:ind w:left="1927" w:hanging="680"/>
    </w:pPr>
    <w:rPr>
      <w:kern w:val="20"/>
    </w:rPr>
  </w:style>
  <w:style w:type="paragraph" w:customStyle="1" w:styleId="Schedule1">
    <w:name w:val="Schedule 1"/>
    <w:basedOn w:val="Normln"/>
    <w:rsid w:val="00D05390"/>
    <w:pPr>
      <w:numPr>
        <w:numId w:val="46"/>
      </w:numPr>
      <w:spacing w:line="290" w:lineRule="auto"/>
    </w:pPr>
    <w:rPr>
      <w:kern w:val="20"/>
    </w:rPr>
  </w:style>
  <w:style w:type="paragraph" w:customStyle="1" w:styleId="Schedule2">
    <w:name w:val="Schedule 2"/>
    <w:basedOn w:val="Normln"/>
    <w:rsid w:val="00D05390"/>
    <w:pPr>
      <w:numPr>
        <w:ilvl w:val="1"/>
        <w:numId w:val="46"/>
      </w:numPr>
      <w:spacing w:line="290" w:lineRule="auto"/>
    </w:pPr>
    <w:rPr>
      <w:kern w:val="20"/>
    </w:rPr>
  </w:style>
  <w:style w:type="paragraph" w:customStyle="1" w:styleId="Schedule3">
    <w:name w:val="Schedule 3"/>
    <w:basedOn w:val="Normln"/>
    <w:rsid w:val="00D05390"/>
    <w:pPr>
      <w:numPr>
        <w:ilvl w:val="2"/>
        <w:numId w:val="46"/>
      </w:numPr>
      <w:spacing w:line="290" w:lineRule="auto"/>
    </w:pPr>
    <w:rPr>
      <w:kern w:val="20"/>
    </w:rPr>
  </w:style>
  <w:style w:type="paragraph" w:customStyle="1" w:styleId="Schedule4">
    <w:name w:val="Schedule 4"/>
    <w:basedOn w:val="Normln"/>
    <w:rsid w:val="00D05390"/>
    <w:pPr>
      <w:numPr>
        <w:ilvl w:val="3"/>
        <w:numId w:val="46"/>
      </w:numPr>
      <w:spacing w:line="290" w:lineRule="auto"/>
    </w:pPr>
    <w:rPr>
      <w:kern w:val="20"/>
    </w:rPr>
  </w:style>
  <w:style w:type="paragraph" w:customStyle="1" w:styleId="Schedule5">
    <w:name w:val="Schedule 5"/>
    <w:basedOn w:val="Normln"/>
    <w:rsid w:val="00D05390"/>
    <w:pPr>
      <w:numPr>
        <w:ilvl w:val="4"/>
        <w:numId w:val="46"/>
      </w:numPr>
      <w:spacing w:line="290" w:lineRule="auto"/>
    </w:pPr>
    <w:rPr>
      <w:kern w:val="20"/>
    </w:rPr>
  </w:style>
  <w:style w:type="paragraph" w:customStyle="1" w:styleId="Schedule6">
    <w:name w:val="Schedule 6"/>
    <w:basedOn w:val="Normln"/>
    <w:rsid w:val="00D05390"/>
    <w:pPr>
      <w:numPr>
        <w:ilvl w:val="5"/>
        <w:numId w:val="46"/>
      </w:numPr>
      <w:spacing w:line="290" w:lineRule="auto"/>
    </w:pPr>
    <w:rPr>
      <w:kern w:val="20"/>
    </w:rPr>
  </w:style>
  <w:style w:type="character" w:styleId="Sledovanodkaz">
    <w:name w:val="FollowedHyperlink"/>
    <w:unhideWhenUsed/>
    <w:rsid w:val="00D05390"/>
    <w:rPr>
      <w:rFonts w:ascii="Verdana" w:hAnsi="Verdana"/>
      <w:color w:val="3366FF"/>
      <w:sz w:val="18"/>
      <w:u w:val="none"/>
    </w:rPr>
  </w:style>
  <w:style w:type="paragraph" w:customStyle="1" w:styleId="RomanCapital4">
    <w:name w:val="Roman Capital 4"/>
    <w:basedOn w:val="Normln"/>
    <w:rsid w:val="00D05390"/>
    <w:pPr>
      <w:tabs>
        <w:tab w:val="num" w:pos="2721"/>
      </w:tabs>
      <w:spacing w:line="290" w:lineRule="auto"/>
      <w:ind w:left="2721" w:hanging="680"/>
    </w:pPr>
    <w:rPr>
      <w:kern w:val="20"/>
    </w:rPr>
  </w:style>
  <w:style w:type="paragraph" w:customStyle="1" w:styleId="SubHead0">
    <w:name w:val="SubHead 0"/>
    <w:next w:val="Body0CtrlShiftB0"/>
    <w:rsid w:val="00D05390"/>
    <w:pPr>
      <w:keepNext/>
      <w:spacing w:after="140" w:line="290" w:lineRule="auto"/>
      <w:jc w:val="both"/>
    </w:pPr>
    <w:rPr>
      <w:rFonts w:ascii="Verdana" w:hAnsi="Verdana"/>
      <w:b/>
      <w:kern w:val="21"/>
      <w:szCs w:val="24"/>
      <w:lang w:eastAsia="en-US"/>
    </w:rPr>
  </w:style>
  <w:style w:type="paragraph" w:customStyle="1" w:styleId="RomanCapital5">
    <w:name w:val="Roman Capital 5"/>
    <w:basedOn w:val="Normln"/>
    <w:rsid w:val="00D05390"/>
    <w:pPr>
      <w:tabs>
        <w:tab w:val="num" w:pos="3402"/>
      </w:tabs>
      <w:spacing w:line="290" w:lineRule="auto"/>
      <w:ind w:left="3402" w:hanging="680"/>
    </w:pPr>
    <w:rPr>
      <w:kern w:val="20"/>
    </w:rPr>
  </w:style>
  <w:style w:type="paragraph" w:customStyle="1" w:styleId="RomanCapital6">
    <w:name w:val="Roman Capital 6"/>
    <w:basedOn w:val="Normln"/>
    <w:rsid w:val="00D05390"/>
    <w:pPr>
      <w:tabs>
        <w:tab w:val="num" w:pos="3969"/>
      </w:tabs>
      <w:ind w:left="3969" w:hanging="680"/>
    </w:pPr>
    <w:rPr>
      <w:kern w:val="20"/>
    </w:rPr>
  </w:style>
  <w:style w:type="paragraph" w:styleId="Nzev">
    <w:name w:val="Title"/>
    <w:basedOn w:val="Normln"/>
    <w:next w:val="Normln"/>
    <w:qFormat/>
    <w:rsid w:val="00D05390"/>
    <w:pPr>
      <w:keepNext/>
      <w:spacing w:after="240" w:line="290" w:lineRule="auto"/>
    </w:pPr>
    <w:rPr>
      <w:rFonts w:cs="Arial"/>
      <w:b/>
      <w:bCs/>
      <w:kern w:val="28"/>
      <w:sz w:val="25"/>
      <w:szCs w:val="32"/>
    </w:rPr>
  </w:style>
  <w:style w:type="paragraph" w:customStyle="1" w:styleId="AgreementLogoDraftNote1">
    <w:name w:val="Agreement_LogoDraftNote1"/>
    <w:rsid w:val="00D05390"/>
    <w:pPr>
      <w:jc w:val="right"/>
    </w:pPr>
    <w:rPr>
      <w:rFonts w:ascii="Verdana" w:hAnsi="Verdana"/>
      <w:caps/>
      <w:sz w:val="18"/>
      <w:lang w:val="cs-CZ" w:eastAsia="ja-JP"/>
    </w:rPr>
  </w:style>
  <w:style w:type="paragraph" w:customStyle="1" w:styleId="Table1">
    <w:name w:val="Table 1"/>
    <w:basedOn w:val="Normln"/>
    <w:rsid w:val="00D05390"/>
    <w:pPr>
      <w:spacing w:before="60" w:after="60" w:line="290" w:lineRule="auto"/>
      <w:ind w:left="360" w:hanging="360"/>
      <w:outlineLvl w:val="0"/>
    </w:pPr>
    <w:rPr>
      <w:kern w:val="20"/>
      <w:sz w:val="16"/>
    </w:rPr>
  </w:style>
  <w:style w:type="paragraph" w:customStyle="1" w:styleId="Table2">
    <w:name w:val="Table 2"/>
    <w:basedOn w:val="Normln"/>
    <w:rsid w:val="00D05390"/>
    <w:pPr>
      <w:tabs>
        <w:tab w:val="num" w:pos="567"/>
      </w:tabs>
      <w:spacing w:before="60" w:after="60" w:line="290" w:lineRule="auto"/>
      <w:ind w:left="567" w:hanging="567"/>
      <w:outlineLvl w:val="1"/>
    </w:pPr>
    <w:rPr>
      <w:kern w:val="20"/>
      <w:sz w:val="16"/>
    </w:rPr>
  </w:style>
  <w:style w:type="paragraph" w:customStyle="1" w:styleId="Table3">
    <w:name w:val="Table 3"/>
    <w:basedOn w:val="Normln"/>
    <w:rsid w:val="00D05390"/>
    <w:pPr>
      <w:tabs>
        <w:tab w:val="num" w:pos="567"/>
      </w:tabs>
      <w:spacing w:before="60" w:after="60" w:line="290" w:lineRule="auto"/>
      <w:ind w:left="567" w:hanging="567"/>
      <w:outlineLvl w:val="2"/>
    </w:pPr>
    <w:rPr>
      <w:kern w:val="20"/>
      <w:sz w:val="16"/>
    </w:rPr>
  </w:style>
  <w:style w:type="paragraph" w:customStyle="1" w:styleId="Table4">
    <w:name w:val="Table 4"/>
    <w:basedOn w:val="Normln"/>
    <w:rsid w:val="00D05390"/>
    <w:pPr>
      <w:tabs>
        <w:tab w:val="num" w:pos="720"/>
      </w:tabs>
      <w:spacing w:before="60" w:after="60" w:line="290" w:lineRule="auto"/>
      <w:ind w:left="567" w:hanging="567"/>
      <w:outlineLvl w:val="3"/>
    </w:pPr>
    <w:rPr>
      <w:kern w:val="20"/>
      <w:sz w:val="16"/>
    </w:rPr>
  </w:style>
  <w:style w:type="paragraph" w:customStyle="1" w:styleId="Table5">
    <w:name w:val="Table 5"/>
    <w:basedOn w:val="Normln"/>
    <w:rsid w:val="00D05390"/>
    <w:pPr>
      <w:tabs>
        <w:tab w:val="num" w:pos="567"/>
      </w:tabs>
      <w:spacing w:before="60" w:after="60" w:line="290" w:lineRule="auto"/>
      <w:ind w:left="567" w:hanging="567"/>
      <w:outlineLvl w:val="4"/>
    </w:pPr>
    <w:rPr>
      <w:kern w:val="20"/>
      <w:sz w:val="16"/>
    </w:rPr>
  </w:style>
  <w:style w:type="paragraph" w:customStyle="1" w:styleId="Table6">
    <w:name w:val="Table 6"/>
    <w:basedOn w:val="Normln"/>
    <w:rsid w:val="00D05390"/>
    <w:pPr>
      <w:numPr>
        <w:numId w:val="50"/>
      </w:numPr>
      <w:spacing w:before="60" w:after="60" w:line="290" w:lineRule="auto"/>
      <w:outlineLvl w:val="5"/>
    </w:pPr>
    <w:rPr>
      <w:kern w:val="20"/>
      <w:sz w:val="16"/>
    </w:rPr>
  </w:style>
  <w:style w:type="paragraph" w:customStyle="1" w:styleId="Tablealpha">
    <w:name w:val="Table alpha"/>
    <w:rsid w:val="00D05390"/>
    <w:pPr>
      <w:spacing w:before="60" w:after="60" w:line="290" w:lineRule="auto"/>
    </w:pPr>
    <w:rPr>
      <w:rFonts w:ascii="Verdana" w:hAnsi="Verdana"/>
      <w:kern w:val="20"/>
      <w:sz w:val="18"/>
      <w:lang w:eastAsia="en-US"/>
    </w:rPr>
  </w:style>
  <w:style w:type="paragraph" w:customStyle="1" w:styleId="Tablebullet">
    <w:name w:val="Table bullet"/>
    <w:basedOn w:val="Normln"/>
    <w:rsid w:val="00D05390"/>
    <w:pPr>
      <w:spacing w:before="60" w:after="60" w:line="290" w:lineRule="auto"/>
    </w:pPr>
    <w:rPr>
      <w:kern w:val="20"/>
    </w:rPr>
  </w:style>
  <w:style w:type="paragraph" w:customStyle="1" w:styleId="Tableroman">
    <w:name w:val="Table roman"/>
    <w:rsid w:val="00D05390"/>
    <w:pPr>
      <w:spacing w:before="60" w:after="60" w:line="290" w:lineRule="auto"/>
    </w:pPr>
    <w:rPr>
      <w:rFonts w:ascii="Verdana" w:hAnsi="Verdana"/>
      <w:kern w:val="20"/>
      <w:sz w:val="18"/>
      <w:lang w:eastAsia="en-US"/>
    </w:rPr>
  </w:style>
  <w:style w:type="paragraph" w:styleId="Textkomente">
    <w:name w:val="annotation text"/>
    <w:basedOn w:val="Normln"/>
    <w:link w:val="TextkomenteChar"/>
    <w:uiPriority w:val="99"/>
    <w:unhideWhenUsed/>
    <w:rsid w:val="00AE44FB"/>
    <w:pPr>
      <w:spacing w:line="240" w:lineRule="auto"/>
    </w:pPr>
    <w:rPr>
      <w:sz w:val="20"/>
      <w:szCs w:val="20"/>
    </w:rPr>
  </w:style>
  <w:style w:type="paragraph" w:styleId="Textpoznpodarou">
    <w:name w:val="footnote text"/>
    <w:basedOn w:val="Normln"/>
    <w:link w:val="TextpoznpodarouChar"/>
    <w:uiPriority w:val="99"/>
    <w:unhideWhenUsed/>
    <w:rsid w:val="00AE44FB"/>
    <w:pPr>
      <w:tabs>
        <w:tab w:val="left" w:pos="284"/>
      </w:tabs>
      <w:spacing w:after="0" w:line="240" w:lineRule="auto"/>
      <w:ind w:left="284" w:hanging="284"/>
    </w:pPr>
    <w:rPr>
      <w:rFonts w:eastAsiaTheme="minorEastAsia" w:cs="Times New Roman"/>
      <w:sz w:val="14"/>
      <w:szCs w:val="20"/>
      <w:lang w:eastAsia="cs-CZ"/>
    </w:rPr>
  </w:style>
  <w:style w:type="paragraph" w:styleId="Textvysvtlivek">
    <w:name w:val="endnote text"/>
    <w:basedOn w:val="Normln"/>
    <w:semiHidden/>
    <w:rsid w:val="00D05390"/>
  </w:style>
  <w:style w:type="paragraph" w:customStyle="1" w:styleId="AlphaCapital1">
    <w:name w:val="Alpha Capital 1"/>
    <w:basedOn w:val="Normln"/>
    <w:rsid w:val="00D05390"/>
    <w:pPr>
      <w:tabs>
        <w:tab w:val="num" w:pos="567"/>
      </w:tabs>
      <w:spacing w:line="290" w:lineRule="auto"/>
      <w:ind w:left="567" w:hanging="567"/>
    </w:pPr>
    <w:rPr>
      <w:kern w:val="20"/>
    </w:rPr>
  </w:style>
  <w:style w:type="paragraph" w:customStyle="1" w:styleId="AlphaCapital2">
    <w:name w:val="Alpha Capital 2"/>
    <w:basedOn w:val="Normln"/>
    <w:rsid w:val="00D05390"/>
    <w:pPr>
      <w:tabs>
        <w:tab w:val="num" w:pos="1247"/>
      </w:tabs>
      <w:spacing w:line="290" w:lineRule="auto"/>
      <w:ind w:left="1247" w:hanging="680"/>
    </w:pPr>
    <w:rPr>
      <w:kern w:val="20"/>
    </w:rPr>
  </w:style>
  <w:style w:type="paragraph" w:customStyle="1" w:styleId="AlphaCapital3">
    <w:name w:val="Alpha Capital 3"/>
    <w:basedOn w:val="Normln"/>
    <w:rsid w:val="00D05390"/>
    <w:pPr>
      <w:tabs>
        <w:tab w:val="num" w:pos="1927"/>
        <w:tab w:val="left" w:pos="2041"/>
      </w:tabs>
      <w:spacing w:line="290" w:lineRule="auto"/>
      <w:ind w:left="1927" w:hanging="680"/>
    </w:pPr>
    <w:rPr>
      <w:kern w:val="20"/>
    </w:rPr>
  </w:style>
  <w:style w:type="paragraph" w:customStyle="1" w:styleId="AlphaCapital4">
    <w:name w:val="Alpha Capital 4"/>
    <w:basedOn w:val="Normln"/>
    <w:rsid w:val="00D05390"/>
    <w:pPr>
      <w:tabs>
        <w:tab w:val="num" w:pos="2721"/>
      </w:tabs>
      <w:spacing w:line="290" w:lineRule="auto"/>
      <w:ind w:left="2721" w:hanging="680"/>
    </w:pPr>
    <w:rPr>
      <w:kern w:val="20"/>
    </w:rPr>
  </w:style>
  <w:style w:type="paragraph" w:customStyle="1" w:styleId="AlphaCapital5">
    <w:name w:val="Alpha Capital 5"/>
    <w:basedOn w:val="Normln"/>
    <w:rsid w:val="00D05390"/>
    <w:pPr>
      <w:tabs>
        <w:tab w:val="num" w:pos="1927"/>
      </w:tabs>
      <w:spacing w:line="290" w:lineRule="auto"/>
      <w:ind w:left="1927" w:hanging="680"/>
    </w:pPr>
    <w:rPr>
      <w:kern w:val="20"/>
    </w:rPr>
  </w:style>
  <w:style w:type="paragraph" w:customStyle="1" w:styleId="AlphaCapital6">
    <w:name w:val="Alpha Capital 6"/>
    <w:basedOn w:val="Normln"/>
    <w:rsid w:val="00D05390"/>
    <w:pPr>
      <w:tabs>
        <w:tab w:val="left" w:pos="3969"/>
        <w:tab w:val="num" w:pos="4536"/>
      </w:tabs>
      <w:spacing w:line="290" w:lineRule="auto"/>
      <w:ind w:left="4536" w:hanging="567"/>
    </w:pPr>
    <w:rPr>
      <w:kern w:val="20"/>
    </w:rPr>
  </w:style>
  <w:style w:type="paragraph" w:customStyle="1" w:styleId="RomanCapital1">
    <w:name w:val="Roman Capital 1"/>
    <w:basedOn w:val="Normln"/>
    <w:rsid w:val="00D05390"/>
    <w:pPr>
      <w:tabs>
        <w:tab w:val="num" w:pos="567"/>
      </w:tabs>
      <w:spacing w:line="290" w:lineRule="auto"/>
      <w:ind w:left="567" w:hanging="567"/>
    </w:pPr>
    <w:rPr>
      <w:kern w:val="20"/>
    </w:rPr>
  </w:style>
  <w:style w:type="paragraph" w:customStyle="1" w:styleId="RomanCapital2">
    <w:name w:val="Roman Capital 2"/>
    <w:basedOn w:val="Normln"/>
    <w:rsid w:val="00D05390"/>
    <w:pPr>
      <w:tabs>
        <w:tab w:val="num" w:pos="1247"/>
      </w:tabs>
      <w:spacing w:line="290" w:lineRule="auto"/>
      <w:ind w:left="1247" w:hanging="680"/>
    </w:pPr>
    <w:rPr>
      <w:kern w:val="20"/>
    </w:rPr>
  </w:style>
  <w:style w:type="paragraph" w:styleId="Zhlav">
    <w:name w:val="header"/>
    <w:basedOn w:val="Normln"/>
    <w:link w:val="ZhlavChar"/>
    <w:uiPriority w:val="99"/>
    <w:unhideWhenUsed/>
    <w:rsid w:val="00AE44FB"/>
    <w:pPr>
      <w:tabs>
        <w:tab w:val="center" w:pos="4536"/>
        <w:tab w:val="right" w:pos="9072"/>
      </w:tabs>
      <w:spacing w:after="0" w:line="240" w:lineRule="auto"/>
    </w:pPr>
  </w:style>
  <w:style w:type="paragraph" w:styleId="Zpat">
    <w:name w:val="footer"/>
    <w:basedOn w:val="Normln"/>
    <w:link w:val="ZpatChar"/>
    <w:uiPriority w:val="99"/>
    <w:unhideWhenUsed/>
    <w:rsid w:val="00AE44FB"/>
    <w:pPr>
      <w:tabs>
        <w:tab w:val="left" w:pos="284"/>
      </w:tabs>
      <w:spacing w:after="0" w:line="240" w:lineRule="auto"/>
      <w:ind w:left="284" w:hanging="284"/>
    </w:pPr>
    <w:rPr>
      <w:sz w:val="14"/>
    </w:rPr>
  </w:style>
  <w:style w:type="character" w:styleId="Znakapoznpodarou">
    <w:name w:val="footnote reference"/>
    <w:basedOn w:val="Standardnpsmoodstavce"/>
    <w:uiPriority w:val="99"/>
    <w:unhideWhenUsed/>
    <w:rsid w:val="00AE44FB"/>
    <w:rPr>
      <w:vertAlign w:val="superscript"/>
    </w:rPr>
  </w:style>
  <w:style w:type="paragraph" w:customStyle="1" w:styleId="Body3CtrlShiftB3">
    <w:name w:val="Body 3 (CtrlShift B+3)"/>
    <w:basedOn w:val="Normln"/>
    <w:link w:val="Body3CtrlShiftB3Char"/>
    <w:rsid w:val="00D05390"/>
    <w:pPr>
      <w:spacing w:line="290" w:lineRule="auto"/>
      <w:ind w:left="2041"/>
    </w:pPr>
    <w:rPr>
      <w:kern w:val="20"/>
    </w:rPr>
  </w:style>
  <w:style w:type="paragraph" w:customStyle="1" w:styleId="slostrnky1">
    <w:name w:val="Číslo stránky1"/>
    <w:rsid w:val="00D05390"/>
    <w:pPr>
      <w:jc w:val="center"/>
    </w:pPr>
    <w:rPr>
      <w:rFonts w:ascii="Verdana" w:hAnsi="Verdana"/>
      <w:kern w:val="17"/>
      <w:sz w:val="18"/>
      <w:szCs w:val="16"/>
      <w:lang w:eastAsia="en-US"/>
    </w:rPr>
  </w:style>
  <w:style w:type="paragraph" w:customStyle="1" w:styleId="Documentnumber">
    <w:name w:val="Document number"/>
    <w:unhideWhenUsed/>
    <w:rsid w:val="00D05390"/>
    <w:pPr>
      <w:spacing w:before="-1" w:after="-1"/>
    </w:pPr>
    <w:rPr>
      <w:rFonts w:ascii="Verdana" w:eastAsia="Calibri" w:hAnsi="Verdana"/>
      <w:sz w:val="14"/>
      <w:szCs w:val="16"/>
      <w:lang w:eastAsia="en-US" w:bidi="en-US"/>
    </w:rPr>
  </w:style>
  <w:style w:type="paragraph" w:customStyle="1" w:styleId="AgreementDateCoverPage">
    <w:name w:val="Agreement_DateCoverPage"/>
    <w:rsid w:val="00D05390"/>
    <w:pPr>
      <w:jc w:val="center"/>
    </w:pPr>
    <w:rPr>
      <w:rFonts w:ascii="Verdana" w:hAnsi="Verdana"/>
      <w:kern w:val="20"/>
      <w:sz w:val="18"/>
      <w:szCs w:val="24"/>
      <w:lang w:val="cs-CZ" w:eastAsia="en-US"/>
    </w:rPr>
  </w:style>
  <w:style w:type="character" w:customStyle="1" w:styleId="Body1CtrlShiftB1Char">
    <w:name w:val="Body 1 (CtrlShift B+1) Char"/>
    <w:link w:val="Body1CtrlShiftB1"/>
    <w:rsid w:val="00355152"/>
    <w:rPr>
      <w:rFonts w:ascii="Verdana" w:eastAsia="Calibri" w:hAnsi="Verdana"/>
      <w:kern w:val="20"/>
      <w:sz w:val="18"/>
      <w:szCs w:val="24"/>
      <w:lang w:val="en-US" w:eastAsia="en-US" w:bidi="en-US"/>
    </w:rPr>
  </w:style>
  <w:style w:type="paragraph" w:customStyle="1" w:styleId="AgreementParties1">
    <w:name w:val="Agreement_Parties1"/>
    <w:next w:val="AgreementParties2"/>
    <w:rsid w:val="00D05390"/>
    <w:pPr>
      <w:spacing w:before="140" w:after="140" w:line="290" w:lineRule="auto"/>
      <w:jc w:val="center"/>
    </w:pPr>
    <w:rPr>
      <w:rFonts w:ascii="Verdana" w:hAnsi="Verdana"/>
      <w:kern w:val="24"/>
      <w:sz w:val="22"/>
      <w:szCs w:val="24"/>
      <w:lang w:val="cs-CZ" w:eastAsia="en-US"/>
    </w:rPr>
  </w:style>
  <w:style w:type="paragraph" w:customStyle="1" w:styleId="AgreementParties2">
    <w:name w:val="Agreement_Parties2"/>
    <w:next w:val="AgreementParties1"/>
    <w:rsid w:val="00D05390"/>
    <w:pPr>
      <w:jc w:val="center"/>
    </w:pPr>
    <w:rPr>
      <w:rFonts w:ascii="Verdana" w:hAnsi="Verdana"/>
      <w:kern w:val="24"/>
      <w:sz w:val="18"/>
      <w:szCs w:val="24"/>
      <w:lang w:val="cs-CZ" w:eastAsia="en-US"/>
    </w:rPr>
  </w:style>
  <w:style w:type="paragraph" w:customStyle="1" w:styleId="AgreementTitleOfAgreement">
    <w:name w:val="Agreement_TitleOfAgreement"/>
    <w:next w:val="AgreementNarrative"/>
    <w:rsid w:val="00D05390"/>
    <w:pPr>
      <w:spacing w:after="240" w:line="290" w:lineRule="auto"/>
      <w:jc w:val="center"/>
    </w:pPr>
    <w:rPr>
      <w:rFonts w:ascii="Verdana" w:hAnsi="Verdana"/>
      <w:caps/>
      <w:kern w:val="24"/>
      <w:sz w:val="28"/>
      <w:szCs w:val="24"/>
      <w:lang w:val="cs-CZ" w:eastAsia="en-US"/>
    </w:rPr>
  </w:style>
  <w:style w:type="paragraph" w:customStyle="1" w:styleId="AgreementNarrative">
    <w:name w:val="Agreement_Narrative"/>
    <w:rsid w:val="00D05390"/>
    <w:pPr>
      <w:jc w:val="center"/>
    </w:pPr>
    <w:rPr>
      <w:rFonts w:ascii="Verdana" w:hAnsi="Verdana"/>
      <w:kern w:val="24"/>
      <w:sz w:val="22"/>
      <w:szCs w:val="24"/>
      <w:lang w:val="cs-CZ" w:eastAsia="en-US"/>
    </w:rPr>
  </w:style>
  <w:style w:type="table" w:styleId="Mkatabulky">
    <w:name w:val="Table Grid"/>
    <w:basedOn w:val="Normlntabulka"/>
    <w:uiPriority w:val="39"/>
    <w:rsid w:val="00AE44FB"/>
    <w:rPr>
      <w:rFonts w:ascii="Verdana" w:eastAsiaTheme="minorHAnsi" w:hAnsi="Verdana" w:cstheme="minorBidi"/>
      <w:sz w:val="18"/>
      <w:szCs w:val="18"/>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reementPlaceDate">
    <w:name w:val="Agreement_PlaceDate"/>
    <w:basedOn w:val="Body0CtrlShiftB0"/>
    <w:next w:val="AgreementSignatureCompany"/>
    <w:rsid w:val="00D05390"/>
    <w:pPr>
      <w:spacing w:before="240"/>
    </w:pPr>
  </w:style>
  <w:style w:type="paragraph" w:customStyle="1" w:styleId="AgreementSignatureCompany">
    <w:name w:val="Agreement_SignatureCompany"/>
    <w:basedOn w:val="CellBodyCtrlShiftCB"/>
    <w:rsid w:val="00D05390"/>
    <w:pPr>
      <w:keepNext/>
      <w:spacing w:before="400"/>
    </w:pPr>
    <w:rPr>
      <w:b/>
    </w:rPr>
  </w:style>
  <w:style w:type="paragraph" w:customStyle="1" w:styleId="AgreementSignatureLine">
    <w:name w:val="Agreement_SignatureLine"/>
    <w:next w:val="AgreementSignatureName"/>
    <w:rsid w:val="00D05390"/>
    <w:pPr>
      <w:spacing w:before="800" w:line="290" w:lineRule="auto"/>
    </w:pPr>
    <w:rPr>
      <w:rFonts w:ascii="Verdana" w:hAnsi="Verdana"/>
      <w:kern w:val="20"/>
      <w:sz w:val="18"/>
      <w:szCs w:val="24"/>
      <w:lang w:eastAsia="en-US"/>
    </w:rPr>
  </w:style>
  <w:style w:type="paragraph" w:customStyle="1" w:styleId="AgreementSignatureName">
    <w:name w:val="Agreement_SignatureName"/>
    <w:basedOn w:val="Body0CtrlShiftB0"/>
    <w:next w:val="AgreementSignaturePosition"/>
    <w:rsid w:val="00D05390"/>
    <w:pPr>
      <w:keepNext/>
    </w:pPr>
  </w:style>
  <w:style w:type="paragraph" w:customStyle="1" w:styleId="AgreementSignaturePosition">
    <w:name w:val="Agreement_SignaturePosition"/>
    <w:basedOn w:val="Body0CtrlShiftB0"/>
    <w:next w:val="Body0CtrlShiftB0"/>
    <w:rsid w:val="00D05390"/>
  </w:style>
  <w:style w:type="paragraph" w:customStyle="1" w:styleId="Body1">
    <w:name w:val="Body 1"/>
    <w:basedOn w:val="Normln"/>
    <w:link w:val="Body1Char"/>
    <w:rsid w:val="00355152"/>
    <w:pPr>
      <w:autoSpaceDE w:val="0"/>
      <w:autoSpaceDN w:val="0"/>
      <w:adjustRightInd w:val="0"/>
      <w:spacing w:line="290" w:lineRule="auto"/>
      <w:ind w:left="567"/>
    </w:pPr>
    <w:rPr>
      <w:rFonts w:eastAsia="Batang"/>
      <w:kern w:val="20"/>
      <w:lang w:val="en-GB"/>
    </w:rPr>
  </w:style>
  <w:style w:type="paragraph" w:customStyle="1" w:styleId="AgreementLogoDraftNote2">
    <w:name w:val="Agreement_LogoDraftNote2"/>
    <w:rsid w:val="00D05390"/>
    <w:pPr>
      <w:tabs>
        <w:tab w:val="right" w:pos="8732"/>
      </w:tabs>
    </w:pPr>
    <w:rPr>
      <w:rFonts w:ascii="Verdana" w:eastAsia="MS Mincho" w:hAnsi="Verdana"/>
      <w:caps/>
      <w:sz w:val="16"/>
      <w:szCs w:val="24"/>
      <w:lang w:val="cs-CZ" w:eastAsia="ja-JP"/>
    </w:rPr>
  </w:style>
  <w:style w:type="paragraph" w:customStyle="1" w:styleId="AgreementLogo1">
    <w:name w:val="Agreement_Logo1"/>
    <w:rsid w:val="00D05390"/>
    <w:rPr>
      <w:rFonts w:ascii="Verdana" w:hAnsi="Verdana"/>
      <w:kern w:val="20"/>
      <w:position w:val="-4"/>
      <w:sz w:val="18"/>
      <w:szCs w:val="18"/>
      <w:lang w:val="cs-CZ" w:eastAsia="en-US"/>
    </w:rPr>
  </w:style>
  <w:style w:type="paragraph" w:customStyle="1" w:styleId="roman6">
    <w:name w:val="roman 6"/>
    <w:basedOn w:val="Normln"/>
    <w:rsid w:val="00355152"/>
    <w:pPr>
      <w:numPr>
        <w:numId w:val="47"/>
      </w:numPr>
      <w:autoSpaceDE w:val="0"/>
      <w:autoSpaceDN w:val="0"/>
      <w:adjustRightInd w:val="0"/>
      <w:spacing w:line="290" w:lineRule="auto"/>
    </w:pPr>
    <w:rPr>
      <w:rFonts w:eastAsia="Batang"/>
      <w:kern w:val="20"/>
      <w:szCs w:val="20"/>
      <w:lang w:val="en-GB"/>
    </w:rPr>
  </w:style>
  <w:style w:type="paragraph" w:customStyle="1" w:styleId="AgreementOfficeAddress">
    <w:name w:val="Agreement_OfficeAddress"/>
    <w:rsid w:val="00D05390"/>
    <w:pPr>
      <w:spacing w:line="290" w:lineRule="auto"/>
      <w:jc w:val="right"/>
    </w:pPr>
    <w:rPr>
      <w:rFonts w:ascii="Verdana" w:hAnsi="Verdana"/>
      <w:color w:val="4D4D4D"/>
      <w:w w:val="95"/>
      <w:sz w:val="14"/>
      <w:lang w:eastAsia="en-US"/>
    </w:rPr>
  </w:style>
  <w:style w:type="character" w:customStyle="1" w:styleId="Body1Char">
    <w:name w:val="Body 1 Char"/>
    <w:link w:val="Body1"/>
    <w:rsid w:val="00355152"/>
    <w:rPr>
      <w:rFonts w:ascii="Arial" w:eastAsia="Batang" w:hAnsi="Arial"/>
      <w:kern w:val="20"/>
      <w:szCs w:val="24"/>
      <w:lang w:val="en-GB" w:eastAsia="ko-KR" w:bidi="ar-SA"/>
    </w:rPr>
  </w:style>
  <w:style w:type="paragraph" w:customStyle="1" w:styleId="roman3">
    <w:name w:val="roman 3"/>
    <w:basedOn w:val="Normln"/>
    <w:rsid w:val="006E4D6C"/>
    <w:pPr>
      <w:tabs>
        <w:tab w:val="num" w:pos="2041"/>
      </w:tabs>
      <w:spacing w:line="290" w:lineRule="auto"/>
      <w:ind w:left="2041" w:hanging="794"/>
    </w:pPr>
    <w:rPr>
      <w:kern w:val="20"/>
      <w:szCs w:val="20"/>
    </w:rPr>
  </w:style>
  <w:style w:type="character" w:customStyle="1" w:styleId="Body3CtrlShiftB3Char">
    <w:name w:val="Body 3 (CtrlShift B+3) Char"/>
    <w:link w:val="Body3CtrlShiftB3"/>
    <w:rsid w:val="002C70DD"/>
    <w:rPr>
      <w:rFonts w:ascii="Verdana" w:eastAsia="Calibri" w:hAnsi="Verdana"/>
      <w:kern w:val="20"/>
      <w:sz w:val="18"/>
      <w:szCs w:val="24"/>
      <w:lang w:val="en-US" w:eastAsia="en-US" w:bidi="en-US"/>
    </w:rPr>
  </w:style>
  <w:style w:type="paragraph" w:customStyle="1" w:styleId="alpha2">
    <w:name w:val="alpha 2"/>
    <w:basedOn w:val="Normln"/>
    <w:rsid w:val="002C70DD"/>
    <w:pPr>
      <w:tabs>
        <w:tab w:val="num" w:pos="1247"/>
      </w:tabs>
      <w:spacing w:line="290" w:lineRule="auto"/>
      <w:ind w:left="1247" w:hanging="680"/>
    </w:pPr>
    <w:rPr>
      <w:kern w:val="20"/>
      <w:szCs w:val="20"/>
      <w:lang w:val="en-GB"/>
    </w:rPr>
  </w:style>
  <w:style w:type="character" w:customStyle="1" w:styleId="platne1">
    <w:name w:val="platne1"/>
    <w:basedOn w:val="Standardnpsmoodstavce"/>
    <w:rsid w:val="00151350"/>
  </w:style>
  <w:style w:type="character" w:customStyle="1" w:styleId="Level3CtrlShiftL3Char">
    <w:name w:val="Level 3 (CtrlShift L+3) Char"/>
    <w:link w:val="Level3CtrlShiftL3"/>
    <w:locked/>
    <w:rsid w:val="00E20A44"/>
    <w:rPr>
      <w:rFonts w:asciiTheme="minorHAnsi" w:eastAsiaTheme="minorHAnsi" w:hAnsiTheme="minorHAnsi" w:cstheme="minorBidi"/>
      <w:kern w:val="20"/>
      <w:sz w:val="22"/>
      <w:szCs w:val="28"/>
      <w:lang w:val="cs-CZ" w:eastAsia="en-US"/>
      <w14:ligatures w14:val="standardContextual"/>
    </w:rPr>
  </w:style>
  <w:style w:type="paragraph" w:customStyle="1" w:styleId="Default">
    <w:name w:val="Default"/>
    <w:rsid w:val="002A09C3"/>
    <w:pPr>
      <w:autoSpaceDE w:val="0"/>
      <w:autoSpaceDN w:val="0"/>
      <w:adjustRightInd w:val="0"/>
    </w:pPr>
    <w:rPr>
      <w:rFonts w:ascii="Arial" w:hAnsi="Arial" w:cs="Arial"/>
      <w:color w:val="000000"/>
      <w:sz w:val="24"/>
      <w:szCs w:val="24"/>
    </w:rPr>
  </w:style>
  <w:style w:type="paragraph" w:styleId="Zkladntext">
    <w:name w:val="Body Text"/>
    <w:basedOn w:val="Default"/>
    <w:next w:val="Default"/>
    <w:link w:val="ZkladntextChar"/>
    <w:rsid w:val="002A09C3"/>
    <w:rPr>
      <w:rFonts w:cs="Times New Roman"/>
      <w:color w:val="auto"/>
    </w:rPr>
  </w:style>
  <w:style w:type="character" w:customStyle="1" w:styleId="ZkladntextChar">
    <w:name w:val="Základní text Char"/>
    <w:link w:val="Zkladntext"/>
    <w:rsid w:val="002A09C3"/>
    <w:rPr>
      <w:rFonts w:ascii="Arial" w:hAnsi="Arial"/>
      <w:sz w:val="24"/>
      <w:szCs w:val="24"/>
      <w:lang w:val="en-GB" w:eastAsia="en-GB"/>
    </w:rPr>
  </w:style>
  <w:style w:type="character" w:customStyle="1" w:styleId="hps">
    <w:name w:val="hps"/>
    <w:basedOn w:val="Standardnpsmoodstavce"/>
    <w:rsid w:val="002A09C3"/>
  </w:style>
  <w:style w:type="character" w:customStyle="1" w:styleId="hpsatn">
    <w:name w:val="hps atn"/>
    <w:basedOn w:val="Standardnpsmoodstavce"/>
    <w:rsid w:val="002A09C3"/>
  </w:style>
  <w:style w:type="paragraph" w:styleId="Zkladntext2">
    <w:name w:val="Body Text 2"/>
    <w:basedOn w:val="Normln"/>
    <w:link w:val="Zkladntext2Char"/>
    <w:rsid w:val="009E6504"/>
    <w:pPr>
      <w:spacing w:after="120" w:line="480" w:lineRule="auto"/>
    </w:pPr>
  </w:style>
  <w:style w:type="character" w:customStyle="1" w:styleId="Zkladntext2Char">
    <w:name w:val="Základní text 2 Char"/>
    <w:link w:val="Zkladntext2"/>
    <w:rsid w:val="009E6504"/>
    <w:rPr>
      <w:rFonts w:ascii="Arial" w:hAnsi="Arial"/>
      <w:szCs w:val="24"/>
      <w:lang w:eastAsia="en-US"/>
    </w:rPr>
  </w:style>
  <w:style w:type="paragraph" w:styleId="Normlnweb">
    <w:name w:val="Normal (Web)"/>
    <w:basedOn w:val="Normln"/>
    <w:rsid w:val="006236DB"/>
    <w:pPr>
      <w:spacing w:before="100" w:beforeAutospacing="1" w:after="100" w:afterAutospacing="1"/>
    </w:pPr>
    <w:rPr>
      <w:rFonts w:ascii="Times New Roman" w:hAnsi="Times New Roman"/>
      <w:lang w:eastAsia="cs-CZ"/>
    </w:rPr>
  </w:style>
  <w:style w:type="character" w:styleId="slostrnky">
    <w:name w:val="page number"/>
    <w:rsid w:val="00D05390"/>
    <w:rPr>
      <w:rFonts w:ascii="Verdana" w:hAnsi="Verdana"/>
      <w:sz w:val="18"/>
    </w:rPr>
  </w:style>
  <w:style w:type="paragraph" w:styleId="Rozloendokumentu">
    <w:name w:val="Document Map"/>
    <w:basedOn w:val="Normln"/>
    <w:link w:val="RozloendokumentuChar"/>
    <w:rsid w:val="00D05390"/>
    <w:pPr>
      <w:shd w:val="clear" w:color="auto" w:fill="000080"/>
    </w:pPr>
    <w:rPr>
      <w:rFonts w:ascii="Tahoma" w:hAnsi="Tahoma" w:cs="Tahoma"/>
      <w:szCs w:val="20"/>
    </w:rPr>
  </w:style>
  <w:style w:type="character" w:customStyle="1" w:styleId="RozloendokumentuChar">
    <w:name w:val="Rozložení dokumentu Char"/>
    <w:link w:val="Rozloendokumentu"/>
    <w:rsid w:val="00D572BD"/>
    <w:rPr>
      <w:rFonts w:ascii="Tahoma" w:eastAsia="Calibri" w:hAnsi="Tahoma" w:cs="Tahoma"/>
      <w:sz w:val="18"/>
      <w:shd w:val="clear" w:color="auto" w:fill="000080"/>
      <w:lang w:val="en-US" w:eastAsia="en-US" w:bidi="en-US"/>
    </w:rPr>
  </w:style>
  <w:style w:type="paragraph" w:customStyle="1" w:styleId="TitleHead0CtrlShiftTH">
    <w:name w:val="TitleHead 0 (CtrlShift T+H)"/>
    <w:basedOn w:val="Normln"/>
    <w:next w:val="Body0CtrlShiftB0"/>
    <w:rsid w:val="00D05390"/>
    <w:pPr>
      <w:keepNext/>
      <w:spacing w:after="200" w:line="290" w:lineRule="auto"/>
      <w:outlineLvl w:val="0"/>
    </w:pPr>
    <w:rPr>
      <w:b/>
      <w:kern w:val="23"/>
    </w:rPr>
  </w:style>
  <w:style w:type="paragraph" w:styleId="Textbubliny">
    <w:name w:val="Balloon Text"/>
    <w:basedOn w:val="Normln"/>
    <w:link w:val="TextbublinyChar"/>
    <w:uiPriority w:val="99"/>
    <w:unhideWhenUsed/>
    <w:rsid w:val="00AE44FB"/>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rsid w:val="00AE44FB"/>
    <w:rPr>
      <w:rFonts w:ascii="Segoe UI" w:eastAsiaTheme="minorHAnsi" w:hAnsi="Segoe UI" w:cs="Segoe UI"/>
      <w:sz w:val="18"/>
      <w:szCs w:val="18"/>
      <w:lang w:val="cs-CZ" w:eastAsia="en-US"/>
    </w:rPr>
  </w:style>
  <w:style w:type="character" w:styleId="Nzevknihy">
    <w:name w:val="Book Title"/>
    <w:uiPriority w:val="33"/>
    <w:unhideWhenUsed/>
    <w:rsid w:val="00D05390"/>
    <w:rPr>
      <w:rFonts w:ascii="Cambria" w:eastAsia="Times New Roman" w:hAnsi="Cambria" w:cs="Times New Roman"/>
      <w:b/>
      <w:bCs/>
      <w:smallCaps/>
      <w:color w:val="17365D"/>
      <w:spacing w:val="10"/>
      <w:u w:val="single"/>
    </w:rPr>
  </w:style>
  <w:style w:type="paragraph" w:styleId="Titulek">
    <w:name w:val="caption"/>
    <w:basedOn w:val="Normln"/>
    <w:next w:val="Normln"/>
    <w:uiPriority w:val="35"/>
    <w:semiHidden/>
    <w:unhideWhenUsed/>
    <w:qFormat/>
    <w:rsid w:val="00D05390"/>
    <w:rPr>
      <w:b/>
      <w:bCs/>
      <w:smallCaps/>
      <w:color w:val="1F497D"/>
      <w:spacing w:val="10"/>
    </w:rPr>
  </w:style>
  <w:style w:type="paragraph" w:customStyle="1" w:styleId="CellBodyCtrlShiftCH">
    <w:name w:val="Cell Body (CtrlShift C+H)"/>
    <w:basedOn w:val="Normln"/>
    <w:rsid w:val="00D05390"/>
    <w:pPr>
      <w:spacing w:before="60" w:after="60" w:line="290" w:lineRule="auto"/>
    </w:pPr>
    <w:rPr>
      <w:kern w:val="20"/>
      <w:sz w:val="16"/>
    </w:rPr>
  </w:style>
  <w:style w:type="paragraph" w:customStyle="1" w:styleId="CellHeadCtrlShiftCB">
    <w:name w:val="Cell Head (CtrlShift C+B)"/>
    <w:basedOn w:val="Normln"/>
    <w:rsid w:val="00D05390"/>
    <w:pPr>
      <w:keepNext/>
      <w:spacing w:before="60" w:after="60"/>
    </w:pPr>
    <w:rPr>
      <w:b/>
      <w:kern w:val="20"/>
      <w:sz w:val="16"/>
    </w:rPr>
  </w:style>
  <w:style w:type="character" w:styleId="Odkaznakoment">
    <w:name w:val="annotation reference"/>
    <w:basedOn w:val="Standardnpsmoodstavce"/>
    <w:uiPriority w:val="99"/>
    <w:unhideWhenUsed/>
    <w:rsid w:val="00AE44FB"/>
    <w:rPr>
      <w:sz w:val="16"/>
      <w:szCs w:val="16"/>
    </w:rPr>
  </w:style>
  <w:style w:type="paragraph" w:styleId="Pedmtkomente">
    <w:name w:val="annotation subject"/>
    <w:basedOn w:val="Textkomente"/>
    <w:next w:val="Textkomente"/>
    <w:link w:val="PedmtkomenteChar"/>
    <w:uiPriority w:val="99"/>
    <w:unhideWhenUsed/>
    <w:rsid w:val="00AE44FB"/>
    <w:rPr>
      <w:b/>
      <w:bCs/>
    </w:rPr>
  </w:style>
  <w:style w:type="character" w:customStyle="1" w:styleId="TextkomenteChar">
    <w:name w:val="Text komentáře Char"/>
    <w:basedOn w:val="Standardnpsmoodstavce"/>
    <w:link w:val="Textkomente"/>
    <w:uiPriority w:val="99"/>
    <w:rsid w:val="00AE44FB"/>
    <w:rPr>
      <w:rFonts w:ascii="Verdana" w:eastAsiaTheme="minorHAnsi" w:hAnsi="Verdana" w:cstheme="minorBidi"/>
      <w:lang w:val="cs-CZ" w:eastAsia="en-US"/>
    </w:rPr>
  </w:style>
  <w:style w:type="character" w:customStyle="1" w:styleId="PedmtkomenteChar">
    <w:name w:val="Předmět komentáře Char"/>
    <w:basedOn w:val="TextkomenteChar"/>
    <w:link w:val="Pedmtkomente"/>
    <w:uiPriority w:val="99"/>
    <w:rsid w:val="00AE44FB"/>
    <w:rPr>
      <w:rFonts w:ascii="Verdana" w:eastAsiaTheme="minorHAnsi" w:hAnsi="Verdana" w:cstheme="minorBidi"/>
      <w:b/>
      <w:bCs/>
      <w:lang w:val="cs-CZ" w:eastAsia="en-US"/>
    </w:rPr>
  </w:style>
  <w:style w:type="paragraph" w:customStyle="1" w:styleId="DashBullet1CtrlShiftD10">
    <w:name w:val="Dash Bullet 1 (CtrlShift D+1)"/>
    <w:basedOn w:val="Normln"/>
    <w:rsid w:val="00D05390"/>
    <w:pPr>
      <w:tabs>
        <w:tab w:val="num" w:pos="567"/>
      </w:tabs>
      <w:spacing w:line="290" w:lineRule="auto"/>
      <w:ind w:left="567" w:hanging="567"/>
    </w:pPr>
    <w:rPr>
      <w:iCs/>
      <w:kern w:val="20"/>
    </w:rPr>
  </w:style>
  <w:style w:type="paragraph" w:customStyle="1" w:styleId="DashBullet2CtrlShiftD20">
    <w:name w:val="Dash Bullet 2 (CtrlShift D+2)"/>
    <w:basedOn w:val="Normln"/>
    <w:rsid w:val="00D05390"/>
    <w:pPr>
      <w:tabs>
        <w:tab w:val="num" w:pos="1247"/>
      </w:tabs>
      <w:spacing w:line="290" w:lineRule="auto"/>
      <w:ind w:left="1247" w:hanging="680"/>
    </w:pPr>
    <w:rPr>
      <w:kern w:val="20"/>
    </w:rPr>
  </w:style>
  <w:style w:type="paragraph" w:customStyle="1" w:styleId="DashBullet3CtrlShiftD30">
    <w:name w:val="Dash Bullet 3 (CtrlShift D+3)"/>
    <w:basedOn w:val="Normln"/>
    <w:rsid w:val="00D05390"/>
    <w:pPr>
      <w:tabs>
        <w:tab w:val="num" w:pos="2041"/>
      </w:tabs>
      <w:spacing w:line="290" w:lineRule="auto"/>
      <w:ind w:left="2041" w:hanging="794"/>
    </w:pPr>
    <w:rPr>
      <w:iCs/>
      <w:kern w:val="20"/>
    </w:rPr>
  </w:style>
  <w:style w:type="paragraph" w:customStyle="1" w:styleId="DashBullet4CtrlShiftD40">
    <w:name w:val="Dash Bullet 4 (CtrlShift D+4)"/>
    <w:basedOn w:val="Normln"/>
    <w:rsid w:val="00D05390"/>
    <w:pPr>
      <w:tabs>
        <w:tab w:val="num" w:pos="2722"/>
      </w:tabs>
      <w:spacing w:line="290" w:lineRule="auto"/>
      <w:ind w:left="2722" w:hanging="681"/>
    </w:pPr>
    <w:rPr>
      <w:kern w:val="20"/>
    </w:rPr>
  </w:style>
  <w:style w:type="paragraph" w:customStyle="1" w:styleId="DashBullet5CtrlShiftD50">
    <w:name w:val="Dash Bullet 5 (CtrlShift D+5)"/>
    <w:basedOn w:val="Normln"/>
    <w:rsid w:val="00D05390"/>
    <w:pPr>
      <w:tabs>
        <w:tab w:val="num" w:pos="3289"/>
      </w:tabs>
      <w:spacing w:line="290" w:lineRule="auto"/>
      <w:ind w:left="3289" w:hanging="567"/>
    </w:pPr>
    <w:rPr>
      <w:kern w:val="20"/>
    </w:rPr>
  </w:style>
  <w:style w:type="paragraph" w:customStyle="1" w:styleId="DashBullet6CtrlShiftD60">
    <w:name w:val="Dash Bullet 6 (CtrlShift D+6)"/>
    <w:basedOn w:val="Normln"/>
    <w:rsid w:val="00D05390"/>
    <w:pPr>
      <w:tabs>
        <w:tab w:val="num" w:pos="3969"/>
      </w:tabs>
      <w:spacing w:line="290" w:lineRule="auto"/>
      <w:ind w:left="3969" w:hanging="680"/>
    </w:pPr>
    <w:rPr>
      <w:kern w:val="20"/>
    </w:rPr>
  </w:style>
  <w:style w:type="character" w:styleId="Zdraznn">
    <w:name w:val="Emphasis"/>
    <w:uiPriority w:val="20"/>
    <w:unhideWhenUsed/>
    <w:rsid w:val="00D05390"/>
    <w:rPr>
      <w:b/>
      <w:bCs/>
      <w:smallCaps/>
      <w:dstrike w:val="0"/>
      <w:color w:val="5A5A5A"/>
      <w:spacing w:val="20"/>
      <w:kern w:val="0"/>
      <w:vertAlign w:val="baseline"/>
    </w:rPr>
  </w:style>
  <w:style w:type="character" w:customStyle="1" w:styleId="Nadpis1Char">
    <w:name w:val="Nadpis 1 Char"/>
    <w:basedOn w:val="Standardnpsmoodstavce"/>
    <w:link w:val="Nadpis1"/>
    <w:uiPriority w:val="9"/>
    <w:rsid w:val="00AE44FB"/>
    <w:rPr>
      <w:rFonts w:asciiTheme="majorHAnsi" w:eastAsiaTheme="majorEastAsia" w:hAnsiTheme="majorHAnsi" w:cstheme="majorBidi"/>
      <w:color w:val="0F4761" w:themeColor="accent1" w:themeShade="BF"/>
      <w:sz w:val="32"/>
      <w:szCs w:val="32"/>
      <w:lang w:val="cs-CZ" w:eastAsia="en-US"/>
    </w:rPr>
  </w:style>
  <w:style w:type="character" w:customStyle="1" w:styleId="Nadpis2Char">
    <w:name w:val="Nadpis 2 Char"/>
    <w:basedOn w:val="Standardnpsmoodstavce"/>
    <w:link w:val="Nadpis2"/>
    <w:uiPriority w:val="9"/>
    <w:rsid w:val="00AE44FB"/>
    <w:rPr>
      <w:rFonts w:asciiTheme="majorHAnsi" w:eastAsiaTheme="majorEastAsia" w:hAnsiTheme="majorHAnsi" w:cstheme="majorBidi"/>
      <w:color w:val="0F4761" w:themeColor="accent1" w:themeShade="BF"/>
      <w:sz w:val="26"/>
      <w:szCs w:val="26"/>
      <w:lang w:val="cs-CZ" w:eastAsia="en-US"/>
    </w:rPr>
  </w:style>
  <w:style w:type="character" w:customStyle="1" w:styleId="Nadpis3Char">
    <w:name w:val="Nadpis 3 Char"/>
    <w:basedOn w:val="Standardnpsmoodstavce"/>
    <w:link w:val="Nadpis3"/>
    <w:uiPriority w:val="9"/>
    <w:rsid w:val="00AE44FB"/>
    <w:rPr>
      <w:rFonts w:asciiTheme="majorHAnsi" w:eastAsiaTheme="majorEastAsia" w:hAnsiTheme="majorHAnsi" w:cstheme="majorBidi"/>
      <w:color w:val="0A2F40" w:themeColor="accent1" w:themeShade="7F"/>
      <w:sz w:val="24"/>
      <w:szCs w:val="24"/>
      <w:lang w:val="cs-CZ" w:eastAsia="en-US"/>
    </w:rPr>
  </w:style>
  <w:style w:type="character" w:customStyle="1" w:styleId="Nadpis4Char">
    <w:name w:val="Nadpis 4 Char"/>
    <w:basedOn w:val="Standardnpsmoodstavce"/>
    <w:link w:val="Nadpis4"/>
    <w:rsid w:val="00AE44FB"/>
    <w:rPr>
      <w:rFonts w:ascii="Verdana" w:eastAsiaTheme="minorHAnsi" w:hAnsi="Verdana" w:cstheme="minorBidi"/>
      <w:bCs/>
      <w:sz w:val="18"/>
      <w:szCs w:val="28"/>
      <w:lang w:val="cs-CZ" w:eastAsia="en-US"/>
    </w:rPr>
  </w:style>
  <w:style w:type="character" w:customStyle="1" w:styleId="Nadpis5Char">
    <w:name w:val="Nadpis 5 Char"/>
    <w:basedOn w:val="Standardnpsmoodstavce"/>
    <w:link w:val="Nadpis5"/>
    <w:rsid w:val="00AE44FB"/>
    <w:rPr>
      <w:rFonts w:ascii="Verdana" w:eastAsiaTheme="minorHAnsi" w:hAnsi="Verdana" w:cstheme="minorBidi"/>
      <w:bCs/>
      <w:iCs/>
      <w:sz w:val="18"/>
      <w:szCs w:val="26"/>
      <w:lang w:val="cs-CZ" w:eastAsia="en-US"/>
    </w:rPr>
  </w:style>
  <w:style w:type="character" w:customStyle="1" w:styleId="Nadpis6Char">
    <w:name w:val="Nadpis 6 Char"/>
    <w:basedOn w:val="Standardnpsmoodstavce"/>
    <w:link w:val="Nadpis6"/>
    <w:rsid w:val="00AE44FB"/>
    <w:rPr>
      <w:rFonts w:ascii="Verdana" w:eastAsiaTheme="minorHAnsi" w:hAnsi="Verdana" w:cstheme="minorBidi"/>
      <w:bCs/>
      <w:sz w:val="18"/>
      <w:szCs w:val="22"/>
      <w:lang w:val="cs-CZ" w:eastAsia="en-US"/>
    </w:rPr>
  </w:style>
  <w:style w:type="character" w:customStyle="1" w:styleId="Nadpis7Char">
    <w:name w:val="Nadpis 7 Char"/>
    <w:basedOn w:val="Standardnpsmoodstavce"/>
    <w:link w:val="Nadpis7"/>
    <w:rsid w:val="00AE44FB"/>
    <w:rPr>
      <w:rFonts w:ascii="Verdana" w:eastAsiaTheme="minorHAnsi" w:hAnsi="Verdana" w:cstheme="minorBidi"/>
      <w:sz w:val="18"/>
      <w:szCs w:val="18"/>
      <w:lang w:val="cs-CZ" w:eastAsia="en-US"/>
    </w:rPr>
  </w:style>
  <w:style w:type="character" w:customStyle="1" w:styleId="Nadpis8Char">
    <w:name w:val="Nadpis 8 Char"/>
    <w:basedOn w:val="Standardnpsmoodstavce"/>
    <w:link w:val="Nadpis8"/>
    <w:rsid w:val="00AE44FB"/>
    <w:rPr>
      <w:rFonts w:ascii="Verdana" w:eastAsiaTheme="minorHAnsi" w:hAnsi="Verdana" w:cstheme="minorBidi"/>
      <w:iCs/>
      <w:sz w:val="18"/>
      <w:szCs w:val="18"/>
      <w:lang w:val="cs-CZ" w:eastAsia="en-US"/>
    </w:rPr>
  </w:style>
  <w:style w:type="character" w:customStyle="1" w:styleId="Nadpis9Char">
    <w:name w:val="Nadpis 9 Char"/>
    <w:basedOn w:val="Standardnpsmoodstavce"/>
    <w:link w:val="Nadpis9"/>
    <w:rsid w:val="00AE44FB"/>
    <w:rPr>
      <w:rFonts w:ascii="Verdana" w:eastAsiaTheme="minorHAnsi" w:hAnsi="Verdana" w:cs="Arial"/>
      <w:sz w:val="18"/>
      <w:szCs w:val="22"/>
      <w:lang w:val="cs-CZ" w:eastAsia="en-US"/>
    </w:rPr>
  </w:style>
  <w:style w:type="character" w:styleId="Zdraznnintenzivn">
    <w:name w:val="Intense Emphasis"/>
    <w:uiPriority w:val="21"/>
    <w:unhideWhenUsed/>
    <w:rsid w:val="00D05390"/>
    <w:rPr>
      <w:b/>
      <w:bCs/>
      <w:smallCaps/>
      <w:color w:val="4F81BD"/>
      <w:spacing w:val="40"/>
    </w:rPr>
  </w:style>
  <w:style w:type="paragraph" w:styleId="Vrazncitt">
    <w:name w:val="Intense Quote"/>
    <w:basedOn w:val="Normln"/>
    <w:next w:val="Normln"/>
    <w:link w:val="VrazncittChar"/>
    <w:uiPriority w:val="30"/>
    <w:unhideWhenUsed/>
    <w:rsid w:val="00D05390"/>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sz w:val="20"/>
      <w:szCs w:val="20"/>
    </w:rPr>
  </w:style>
  <w:style w:type="character" w:customStyle="1" w:styleId="VrazncittChar">
    <w:name w:val="Výrazný citát Char"/>
    <w:link w:val="Vrazncitt"/>
    <w:uiPriority w:val="30"/>
    <w:rsid w:val="00D05390"/>
    <w:rPr>
      <w:rFonts w:ascii="Cambria" w:hAnsi="Cambria"/>
      <w:smallCaps/>
      <w:color w:val="365F91"/>
      <w:lang w:val="en-US" w:eastAsia="en-US" w:bidi="en-US"/>
    </w:rPr>
  </w:style>
  <w:style w:type="character" w:styleId="Odkazintenzivn">
    <w:name w:val="Intense Reference"/>
    <w:uiPriority w:val="32"/>
    <w:unhideWhenUsed/>
    <w:rsid w:val="00D05390"/>
    <w:rPr>
      <w:rFonts w:ascii="Cambria" w:eastAsia="Times New Roman" w:hAnsi="Cambria" w:cs="Times New Roman"/>
      <w:b/>
      <w:bCs/>
      <w:i/>
      <w:iCs/>
      <w:smallCaps/>
      <w:color w:val="17365D"/>
      <w:spacing w:val="20"/>
    </w:rPr>
  </w:style>
  <w:style w:type="paragraph" w:customStyle="1" w:styleId="ListNumbering1">
    <w:name w:val="List Numbering 1"/>
    <w:basedOn w:val="Normln"/>
    <w:rsid w:val="00D05390"/>
    <w:pPr>
      <w:tabs>
        <w:tab w:val="left" w:pos="680"/>
      </w:tabs>
      <w:spacing w:line="290" w:lineRule="auto"/>
      <w:ind w:left="360" w:hanging="360"/>
      <w:outlineLvl w:val="0"/>
    </w:pPr>
    <w:rPr>
      <w:kern w:val="20"/>
    </w:rPr>
  </w:style>
  <w:style w:type="paragraph" w:styleId="Odstavecseseznamem">
    <w:name w:val="List Paragraph"/>
    <w:basedOn w:val="Normln"/>
    <w:uiPriority w:val="34"/>
    <w:qFormat/>
    <w:rsid w:val="00AE44FB"/>
    <w:pPr>
      <w:ind w:left="720"/>
      <w:contextualSpacing/>
    </w:pPr>
  </w:style>
  <w:style w:type="paragraph" w:styleId="Bezmezer">
    <w:name w:val="No Spacing"/>
    <w:basedOn w:val="Normln"/>
    <w:uiPriority w:val="1"/>
    <w:unhideWhenUsed/>
    <w:rsid w:val="00D05390"/>
  </w:style>
  <w:style w:type="paragraph" w:styleId="Citt">
    <w:name w:val="Quote"/>
    <w:basedOn w:val="Normln"/>
    <w:next w:val="Normln"/>
    <w:link w:val="CittChar"/>
    <w:uiPriority w:val="29"/>
    <w:unhideWhenUsed/>
    <w:rsid w:val="00D05390"/>
    <w:rPr>
      <w:i/>
      <w:iCs/>
      <w:color w:val="5A5A5A"/>
      <w:sz w:val="20"/>
      <w:szCs w:val="20"/>
    </w:rPr>
  </w:style>
  <w:style w:type="character" w:customStyle="1" w:styleId="CittChar">
    <w:name w:val="Citát Char"/>
    <w:link w:val="Citt"/>
    <w:uiPriority w:val="29"/>
    <w:rsid w:val="00D05390"/>
    <w:rPr>
      <w:rFonts w:ascii="Verdana" w:eastAsia="Calibri" w:hAnsi="Verdana"/>
      <w:i/>
      <w:iCs/>
      <w:color w:val="5A5A5A"/>
      <w:lang w:val="en-US" w:eastAsia="en-US" w:bidi="en-US"/>
    </w:rPr>
  </w:style>
  <w:style w:type="paragraph" w:customStyle="1" w:styleId="ScheduleHeading1">
    <w:name w:val="ScheduleHeading1"/>
    <w:basedOn w:val="TitleHead0CtrlShiftTH"/>
    <w:rsid w:val="00D05390"/>
    <w:pPr>
      <w:keepNext w:val="0"/>
      <w:pageBreakBefore/>
      <w:spacing w:after="140"/>
      <w:jc w:val="center"/>
    </w:pPr>
  </w:style>
  <w:style w:type="paragraph" w:customStyle="1" w:styleId="ScheduleHeading2">
    <w:name w:val="ScheduleHeading2"/>
    <w:basedOn w:val="Head0CtrlShiftH0"/>
    <w:rsid w:val="00D05390"/>
    <w:pPr>
      <w:jc w:val="center"/>
    </w:pPr>
  </w:style>
  <w:style w:type="paragraph" w:customStyle="1" w:styleId="ScheduleHeadNumbered">
    <w:name w:val="ScheduleHeadNumbered"/>
    <w:next w:val="Body0CtrlShiftB0"/>
    <w:qFormat/>
    <w:rsid w:val="00D05390"/>
    <w:pPr>
      <w:numPr>
        <w:numId w:val="49"/>
      </w:numPr>
      <w:tabs>
        <w:tab w:val="left" w:pos="1701"/>
      </w:tabs>
      <w:spacing w:before="60" w:after="140" w:line="290" w:lineRule="auto"/>
      <w:outlineLvl w:val="0"/>
    </w:pPr>
    <w:rPr>
      <w:rFonts w:ascii="Verdana" w:eastAsia="Calibri" w:hAnsi="Verdana"/>
      <w:b/>
      <w:kern w:val="20"/>
      <w:sz w:val="21"/>
      <w:szCs w:val="24"/>
      <w:lang w:val="en-US" w:eastAsia="en-US" w:bidi="en-US"/>
    </w:rPr>
  </w:style>
  <w:style w:type="character" w:styleId="Siln">
    <w:name w:val="Strong"/>
    <w:uiPriority w:val="22"/>
    <w:unhideWhenUsed/>
    <w:rsid w:val="00D05390"/>
    <w:rPr>
      <w:b/>
      <w:bCs/>
      <w:spacing w:val="0"/>
    </w:rPr>
  </w:style>
  <w:style w:type="paragraph" w:customStyle="1" w:styleId="SubHead1">
    <w:name w:val="SubHead 1"/>
    <w:basedOn w:val="Body1CtrlShiftB1"/>
    <w:next w:val="Body1CtrlShiftB1"/>
    <w:qFormat/>
    <w:rsid w:val="00D05390"/>
    <w:pPr>
      <w:keepNext/>
    </w:pPr>
    <w:rPr>
      <w:rFonts w:eastAsia="Times New Roman"/>
      <w:b/>
      <w:sz w:val="20"/>
    </w:rPr>
  </w:style>
  <w:style w:type="paragraph" w:customStyle="1" w:styleId="SubHead2">
    <w:name w:val="SubHead 2"/>
    <w:basedOn w:val="Body2CtrlShiftB2"/>
    <w:next w:val="Body2CtrlShiftB2"/>
    <w:qFormat/>
    <w:rsid w:val="00D05390"/>
    <w:pPr>
      <w:keepNext/>
    </w:pPr>
    <w:rPr>
      <w:rFonts w:eastAsia="Times New Roman"/>
      <w:b/>
      <w:sz w:val="20"/>
      <w:lang w:val="en-GB"/>
    </w:rPr>
  </w:style>
  <w:style w:type="paragraph" w:customStyle="1" w:styleId="SubHead3">
    <w:name w:val="SubHead 3"/>
    <w:basedOn w:val="Body3CtrlShiftB3"/>
    <w:next w:val="Body3CtrlShiftB3"/>
    <w:qFormat/>
    <w:rsid w:val="00D05390"/>
    <w:pPr>
      <w:keepNext/>
    </w:pPr>
    <w:rPr>
      <w:rFonts w:eastAsia="Times New Roman"/>
      <w:b/>
      <w:sz w:val="20"/>
    </w:rPr>
  </w:style>
  <w:style w:type="paragraph" w:customStyle="1" w:styleId="SubHead4">
    <w:name w:val="SubHead 4"/>
    <w:basedOn w:val="Body4CtrlShiftB4"/>
    <w:next w:val="Body4CtrlShiftB4"/>
    <w:qFormat/>
    <w:rsid w:val="00D05390"/>
    <w:pPr>
      <w:keepNext/>
    </w:pPr>
    <w:rPr>
      <w:rFonts w:eastAsia="Times New Roman"/>
      <w:b/>
      <w:sz w:val="20"/>
      <w:lang w:val="en-GB"/>
    </w:rPr>
  </w:style>
  <w:style w:type="paragraph" w:customStyle="1" w:styleId="SubHead5">
    <w:name w:val="SubHead 5"/>
    <w:basedOn w:val="Body5CtrlShiftB5"/>
    <w:next w:val="Body5CtrlShiftB5"/>
    <w:qFormat/>
    <w:rsid w:val="00D05390"/>
    <w:pPr>
      <w:keepNext/>
    </w:pPr>
    <w:rPr>
      <w:rFonts w:eastAsia="Times New Roman"/>
      <w:b/>
      <w:sz w:val="20"/>
      <w:lang w:val="en-GB"/>
    </w:rPr>
  </w:style>
  <w:style w:type="paragraph" w:customStyle="1" w:styleId="SubHead6">
    <w:name w:val="SubHead 6"/>
    <w:basedOn w:val="Body6CtrlShiftB6"/>
    <w:next w:val="Body6CtrlShiftB6"/>
    <w:qFormat/>
    <w:rsid w:val="00D05390"/>
    <w:pPr>
      <w:keepNext/>
    </w:pPr>
    <w:rPr>
      <w:rFonts w:eastAsia="Times New Roman"/>
      <w:b/>
      <w:sz w:val="20"/>
      <w:lang w:val="en-GB"/>
    </w:rPr>
  </w:style>
  <w:style w:type="character" w:styleId="Zdraznnjemn">
    <w:name w:val="Subtle Emphasis"/>
    <w:uiPriority w:val="19"/>
    <w:unhideWhenUsed/>
    <w:rsid w:val="00D05390"/>
    <w:rPr>
      <w:smallCaps/>
      <w:dstrike w:val="0"/>
      <w:color w:val="5A5A5A"/>
      <w:vertAlign w:val="baseline"/>
    </w:rPr>
  </w:style>
  <w:style w:type="character" w:styleId="Odkazjemn">
    <w:name w:val="Subtle Reference"/>
    <w:uiPriority w:val="31"/>
    <w:unhideWhenUsed/>
    <w:rsid w:val="00D05390"/>
    <w:rPr>
      <w:rFonts w:ascii="Cambria" w:eastAsia="Times New Roman" w:hAnsi="Cambria" w:cs="Times New Roman"/>
      <w:i/>
      <w:iCs/>
      <w:smallCaps/>
      <w:color w:val="5A5A5A"/>
      <w:spacing w:val="20"/>
    </w:rPr>
  </w:style>
  <w:style w:type="paragraph" w:customStyle="1" w:styleId="TableAlpha0">
    <w:name w:val="Table Alpha"/>
    <w:basedOn w:val="Normln"/>
    <w:rsid w:val="00D05390"/>
    <w:pPr>
      <w:tabs>
        <w:tab w:val="left" w:pos="567"/>
      </w:tabs>
      <w:spacing w:before="60" w:after="60" w:line="290" w:lineRule="auto"/>
      <w:ind w:left="360" w:hanging="360"/>
    </w:pPr>
    <w:rPr>
      <w:kern w:val="20"/>
      <w:sz w:val="16"/>
    </w:rPr>
  </w:style>
  <w:style w:type="paragraph" w:customStyle="1" w:styleId="TableBullet0">
    <w:name w:val="Table Bullet"/>
    <w:basedOn w:val="Normln"/>
    <w:rsid w:val="00D05390"/>
    <w:pPr>
      <w:tabs>
        <w:tab w:val="num" w:pos="567"/>
      </w:tabs>
      <w:spacing w:before="60" w:after="60" w:line="290" w:lineRule="auto"/>
      <w:ind w:left="567" w:hanging="567"/>
    </w:pPr>
    <w:rPr>
      <w:kern w:val="20"/>
      <w:sz w:val="16"/>
    </w:rPr>
  </w:style>
  <w:style w:type="paragraph" w:customStyle="1" w:styleId="TableDashBullet">
    <w:name w:val="Table Dash Bullet"/>
    <w:basedOn w:val="TableBullet0"/>
    <w:rsid w:val="00D05390"/>
    <w:pPr>
      <w:tabs>
        <w:tab w:val="clear" w:pos="567"/>
      </w:tabs>
      <w:ind w:left="720" w:hanging="360"/>
    </w:pPr>
  </w:style>
  <w:style w:type="paragraph" w:customStyle="1" w:styleId="TableListNumbering">
    <w:name w:val="Table List Numbering"/>
    <w:basedOn w:val="Normln"/>
    <w:rsid w:val="00D05390"/>
    <w:pPr>
      <w:tabs>
        <w:tab w:val="left" w:pos="567"/>
      </w:tabs>
      <w:spacing w:before="60" w:after="60" w:line="290" w:lineRule="auto"/>
      <w:ind w:left="360" w:hanging="360"/>
    </w:pPr>
    <w:rPr>
      <w:kern w:val="20"/>
      <w:sz w:val="16"/>
    </w:rPr>
  </w:style>
  <w:style w:type="paragraph" w:customStyle="1" w:styleId="TableRoman0">
    <w:name w:val="Table Roman"/>
    <w:basedOn w:val="Normln"/>
    <w:rsid w:val="00D05390"/>
    <w:pPr>
      <w:tabs>
        <w:tab w:val="left" w:pos="567"/>
      </w:tabs>
      <w:spacing w:before="60" w:after="60" w:line="290" w:lineRule="auto"/>
      <w:ind w:left="360" w:hanging="360"/>
    </w:pPr>
    <w:rPr>
      <w:kern w:val="20"/>
      <w:sz w:val="16"/>
    </w:rPr>
  </w:style>
  <w:style w:type="paragraph" w:styleId="Nadpisobsahu">
    <w:name w:val="TOC Heading"/>
    <w:basedOn w:val="Nadpis1"/>
    <w:next w:val="Normln"/>
    <w:uiPriority w:val="39"/>
    <w:rsid w:val="00AE44FB"/>
    <w:pPr>
      <w:keepNext w:val="0"/>
      <w:keepLines w:val="0"/>
      <w:spacing w:before="0" w:after="140" w:line="290" w:lineRule="auto"/>
      <w:contextualSpacing/>
      <w:jc w:val="center"/>
      <w:outlineLvl w:val="9"/>
    </w:pPr>
    <w:rPr>
      <w:rFonts w:ascii="Verdana" w:eastAsia="Times New Roman" w:hAnsi="Verdana" w:cs="Times New Roman"/>
      <w:b/>
      <w:color w:val="auto"/>
      <w:sz w:val="21"/>
    </w:rPr>
  </w:style>
  <w:style w:type="paragraph" w:customStyle="1" w:styleId="StyleAnnexHeading1105ptLeft">
    <w:name w:val="Style AnnexHeading1 + 105 pt Left"/>
    <w:basedOn w:val="Normln"/>
    <w:rsid w:val="00D05390"/>
    <w:pPr>
      <w:pageBreakBefore/>
      <w:spacing w:line="290" w:lineRule="auto"/>
      <w:outlineLvl w:val="0"/>
    </w:pPr>
    <w:rPr>
      <w:rFonts w:eastAsia="Times New Roman"/>
      <w:b/>
      <w:bCs/>
      <w:kern w:val="23"/>
      <w:sz w:val="21"/>
      <w:szCs w:val="20"/>
    </w:rPr>
  </w:style>
  <w:style w:type="paragraph" w:customStyle="1" w:styleId="WSAgreementDateCoverPage">
    <w:name w:val="WS Agreement Date Cover Page"/>
    <w:basedOn w:val="NormalWS"/>
    <w:rsid w:val="00AE44FB"/>
    <w:pPr>
      <w:spacing w:line="290" w:lineRule="auto"/>
      <w:jc w:val="center"/>
    </w:pPr>
    <w:rPr>
      <w:lang w:bidi="en-US"/>
    </w:rPr>
  </w:style>
  <w:style w:type="paragraph" w:customStyle="1" w:styleId="WSAgreementNarrative">
    <w:name w:val="WS Agreement Narrative"/>
    <w:basedOn w:val="NormalWS"/>
    <w:rsid w:val="00AE44FB"/>
    <w:pPr>
      <w:spacing w:line="290" w:lineRule="auto"/>
      <w:jc w:val="center"/>
    </w:pPr>
    <w:rPr>
      <w:rFonts w:eastAsia="Times New Roman" w:cs="Times New Roman"/>
      <w:kern w:val="24"/>
      <w:sz w:val="22"/>
      <w:szCs w:val="24"/>
    </w:rPr>
  </w:style>
  <w:style w:type="paragraph" w:customStyle="1" w:styleId="WSAgreementOfficeAddress">
    <w:name w:val="WS Agreement Office Address"/>
    <w:basedOn w:val="NormalWS"/>
    <w:rsid w:val="00AE44FB"/>
    <w:pPr>
      <w:spacing w:after="0" w:line="290" w:lineRule="auto"/>
      <w:jc w:val="center"/>
    </w:pPr>
    <w:rPr>
      <w:rFonts w:eastAsia="Times New Roman" w:cs="Times New Roman"/>
      <w:color w:val="4D4D4D"/>
      <w:w w:val="95"/>
      <w:sz w:val="14"/>
      <w:szCs w:val="20"/>
    </w:rPr>
  </w:style>
  <w:style w:type="paragraph" w:customStyle="1" w:styleId="WSAgreementParties1">
    <w:name w:val="WS Agreement Parties 1"/>
    <w:basedOn w:val="NormalWS"/>
    <w:next w:val="NormalWS"/>
    <w:rsid w:val="00AE44FB"/>
    <w:pPr>
      <w:spacing w:before="140" w:line="290" w:lineRule="auto"/>
      <w:jc w:val="center"/>
    </w:pPr>
    <w:rPr>
      <w:rFonts w:eastAsia="Times New Roman" w:cs="Times New Roman"/>
      <w:kern w:val="24"/>
      <w:sz w:val="22"/>
      <w:szCs w:val="24"/>
    </w:rPr>
  </w:style>
  <w:style w:type="paragraph" w:customStyle="1" w:styleId="WSAgreementParties2">
    <w:name w:val="WS Agreement Parties 2"/>
    <w:basedOn w:val="WSAgreementParties1"/>
    <w:rsid w:val="00AE44FB"/>
    <w:rPr>
      <w:sz w:val="18"/>
    </w:rPr>
  </w:style>
  <w:style w:type="paragraph" w:customStyle="1" w:styleId="WSAgreementTitleOfAgreement">
    <w:name w:val="WS Agreement Title Of Agreement"/>
    <w:basedOn w:val="Normln"/>
    <w:next w:val="WSAgreementNarrative"/>
    <w:rsid w:val="00AE44FB"/>
    <w:pPr>
      <w:spacing w:line="290" w:lineRule="auto"/>
      <w:jc w:val="center"/>
    </w:pPr>
    <w:rPr>
      <w:rFonts w:eastAsia="Times New Roman" w:cs="Times New Roman"/>
      <w:caps/>
      <w:kern w:val="24"/>
      <w:sz w:val="28"/>
    </w:rPr>
  </w:style>
  <w:style w:type="paragraph" w:customStyle="1" w:styleId="WSAlpha1">
    <w:name w:val="WS Alpha 1"/>
    <w:basedOn w:val="NormalWS"/>
    <w:rsid w:val="00AE44FB"/>
    <w:pPr>
      <w:numPr>
        <w:numId w:val="1"/>
      </w:numPr>
      <w:suppressAutoHyphens/>
      <w:spacing w:line="290" w:lineRule="auto"/>
    </w:pPr>
    <w:rPr>
      <w:kern w:val="20"/>
      <w:lang w:bidi="en-US"/>
    </w:rPr>
  </w:style>
  <w:style w:type="paragraph" w:customStyle="1" w:styleId="WSAlpha2">
    <w:name w:val="WS Alpha 2"/>
    <w:basedOn w:val="WSAlpha1"/>
    <w:rsid w:val="00AE44FB"/>
    <w:pPr>
      <w:numPr>
        <w:numId w:val="2"/>
      </w:numPr>
    </w:pPr>
  </w:style>
  <w:style w:type="paragraph" w:customStyle="1" w:styleId="WSAlpha3">
    <w:name w:val="WS Alpha 3"/>
    <w:basedOn w:val="WSAlpha2"/>
    <w:rsid w:val="00AE44FB"/>
    <w:pPr>
      <w:numPr>
        <w:numId w:val="3"/>
      </w:numPr>
    </w:pPr>
  </w:style>
  <w:style w:type="paragraph" w:customStyle="1" w:styleId="WSAlpha4">
    <w:name w:val="WS Alpha 4"/>
    <w:basedOn w:val="WSAlpha3"/>
    <w:rsid w:val="00AE44FB"/>
    <w:pPr>
      <w:numPr>
        <w:numId w:val="4"/>
      </w:numPr>
    </w:pPr>
  </w:style>
  <w:style w:type="paragraph" w:customStyle="1" w:styleId="WSAlpha5">
    <w:name w:val="WS Alpha 5"/>
    <w:basedOn w:val="WSAlpha4"/>
    <w:rsid w:val="00AE44FB"/>
    <w:pPr>
      <w:numPr>
        <w:numId w:val="5"/>
      </w:numPr>
    </w:pPr>
  </w:style>
  <w:style w:type="paragraph" w:customStyle="1" w:styleId="WSAlpha6">
    <w:name w:val="WS Alpha 6"/>
    <w:basedOn w:val="WSAlpha5"/>
    <w:rsid w:val="00AE44FB"/>
    <w:pPr>
      <w:numPr>
        <w:numId w:val="6"/>
      </w:numPr>
    </w:pPr>
  </w:style>
  <w:style w:type="paragraph" w:customStyle="1" w:styleId="WSAlphaCapital1">
    <w:name w:val="WS Alpha Capital 1"/>
    <w:basedOn w:val="WSAlpha1"/>
    <w:rsid w:val="00AE44FB"/>
    <w:pPr>
      <w:numPr>
        <w:numId w:val="32"/>
      </w:numPr>
    </w:pPr>
    <w:rPr>
      <w:szCs w:val="24"/>
    </w:rPr>
  </w:style>
  <w:style w:type="paragraph" w:customStyle="1" w:styleId="WSAlphaCapital2">
    <w:name w:val="WS Alpha Capital 2"/>
    <w:basedOn w:val="WSAlpha2"/>
    <w:rsid w:val="00AE44FB"/>
    <w:pPr>
      <w:numPr>
        <w:numId w:val="33"/>
      </w:numPr>
    </w:pPr>
  </w:style>
  <w:style w:type="paragraph" w:customStyle="1" w:styleId="WSAlphaCapital3">
    <w:name w:val="WS Alpha Capital 3"/>
    <w:basedOn w:val="WSAlpha3"/>
    <w:rsid w:val="00AE44FB"/>
    <w:pPr>
      <w:numPr>
        <w:numId w:val="34"/>
      </w:numPr>
      <w:tabs>
        <w:tab w:val="clear" w:pos="1927"/>
        <w:tab w:val="left" w:pos="2041"/>
      </w:tabs>
      <w:ind w:left="2041" w:hanging="794"/>
    </w:pPr>
  </w:style>
  <w:style w:type="paragraph" w:customStyle="1" w:styleId="WSAlphaCapital4">
    <w:name w:val="WS Alpha Capital 4"/>
    <w:basedOn w:val="WSAlpha4"/>
    <w:rsid w:val="00AE44FB"/>
    <w:pPr>
      <w:numPr>
        <w:numId w:val="35"/>
      </w:numPr>
    </w:pPr>
  </w:style>
  <w:style w:type="paragraph" w:customStyle="1" w:styleId="WSAlphaCapital5">
    <w:name w:val="WS Alpha Capital 5"/>
    <w:basedOn w:val="WSAlpha5"/>
    <w:rsid w:val="00AE44FB"/>
    <w:pPr>
      <w:numPr>
        <w:numId w:val="44"/>
      </w:numPr>
      <w:tabs>
        <w:tab w:val="clear" w:pos="1927"/>
        <w:tab w:val="left" w:pos="3289"/>
      </w:tabs>
      <w:ind w:left="3289" w:hanging="567"/>
    </w:pPr>
  </w:style>
  <w:style w:type="paragraph" w:customStyle="1" w:styleId="WSAlphaCapital6">
    <w:name w:val="WS Alpha Capital 6"/>
    <w:basedOn w:val="WSAlpha6"/>
    <w:rsid w:val="00AE44FB"/>
    <w:pPr>
      <w:numPr>
        <w:numId w:val="45"/>
      </w:numPr>
      <w:tabs>
        <w:tab w:val="clear" w:pos="4536"/>
        <w:tab w:val="left" w:pos="3969"/>
      </w:tabs>
      <w:ind w:left="3969" w:hanging="680"/>
    </w:pPr>
  </w:style>
  <w:style w:type="paragraph" w:customStyle="1" w:styleId="WSBody0">
    <w:name w:val="WS Body 0"/>
    <w:basedOn w:val="NormalWS"/>
    <w:qFormat/>
    <w:rsid w:val="00AE44FB"/>
    <w:pPr>
      <w:suppressAutoHyphens/>
      <w:spacing w:line="290" w:lineRule="auto"/>
    </w:pPr>
    <w:rPr>
      <w:kern w:val="20"/>
      <w:szCs w:val="24"/>
      <w:lang w:bidi="en-US"/>
    </w:rPr>
  </w:style>
  <w:style w:type="paragraph" w:customStyle="1" w:styleId="WSBody1">
    <w:name w:val="WS Body 1"/>
    <w:basedOn w:val="WSBody0"/>
    <w:qFormat/>
    <w:rsid w:val="00AE44FB"/>
    <w:pPr>
      <w:ind w:left="567"/>
    </w:pPr>
  </w:style>
  <w:style w:type="paragraph" w:customStyle="1" w:styleId="WSBody2">
    <w:name w:val="WS Body 2"/>
    <w:basedOn w:val="WSBody1"/>
    <w:qFormat/>
    <w:rsid w:val="00AE44FB"/>
    <w:pPr>
      <w:ind w:left="1247"/>
    </w:pPr>
  </w:style>
  <w:style w:type="paragraph" w:customStyle="1" w:styleId="WSBody3">
    <w:name w:val="WS Body 3"/>
    <w:basedOn w:val="WSBody2"/>
    <w:qFormat/>
    <w:rsid w:val="00AE44FB"/>
    <w:pPr>
      <w:ind w:left="2041"/>
    </w:pPr>
  </w:style>
  <w:style w:type="paragraph" w:customStyle="1" w:styleId="WSBody4">
    <w:name w:val="WS Body 4"/>
    <w:basedOn w:val="WSBody3"/>
    <w:qFormat/>
    <w:rsid w:val="00AE44FB"/>
    <w:pPr>
      <w:ind w:left="2722"/>
    </w:pPr>
  </w:style>
  <w:style w:type="paragraph" w:customStyle="1" w:styleId="WSBody5">
    <w:name w:val="WS Body 5"/>
    <w:basedOn w:val="WSBody4"/>
    <w:qFormat/>
    <w:rsid w:val="00AE44FB"/>
    <w:pPr>
      <w:ind w:left="3289"/>
    </w:pPr>
  </w:style>
  <w:style w:type="paragraph" w:customStyle="1" w:styleId="WSBody6">
    <w:name w:val="WS Body 6"/>
    <w:basedOn w:val="WSBody5"/>
    <w:qFormat/>
    <w:rsid w:val="00AE44FB"/>
    <w:pPr>
      <w:ind w:left="3969"/>
    </w:pPr>
  </w:style>
  <w:style w:type="paragraph" w:customStyle="1" w:styleId="WSBullet1">
    <w:name w:val="WS Bullet 1"/>
    <w:basedOn w:val="NormalWS"/>
    <w:rsid w:val="00AE44FB"/>
    <w:pPr>
      <w:numPr>
        <w:numId w:val="7"/>
      </w:numPr>
      <w:suppressAutoHyphens/>
      <w:spacing w:line="290" w:lineRule="auto"/>
    </w:pPr>
    <w:rPr>
      <w:kern w:val="20"/>
      <w:szCs w:val="24"/>
      <w:lang w:bidi="en-US"/>
    </w:rPr>
  </w:style>
  <w:style w:type="paragraph" w:customStyle="1" w:styleId="WSBullet2">
    <w:name w:val="WS Bullet 2"/>
    <w:basedOn w:val="WSBullet1"/>
    <w:rsid w:val="00AE44FB"/>
    <w:pPr>
      <w:numPr>
        <w:numId w:val="8"/>
      </w:numPr>
    </w:pPr>
  </w:style>
  <w:style w:type="paragraph" w:customStyle="1" w:styleId="WSBullet3">
    <w:name w:val="WS Bullet 3"/>
    <w:basedOn w:val="WSBullet2"/>
    <w:rsid w:val="00AE44FB"/>
    <w:pPr>
      <w:numPr>
        <w:numId w:val="9"/>
      </w:numPr>
    </w:pPr>
  </w:style>
  <w:style w:type="paragraph" w:customStyle="1" w:styleId="WSBullet4">
    <w:name w:val="WS Bullet 4"/>
    <w:basedOn w:val="WSBullet3"/>
    <w:rsid w:val="00AE44FB"/>
    <w:pPr>
      <w:numPr>
        <w:numId w:val="10"/>
      </w:numPr>
    </w:pPr>
  </w:style>
  <w:style w:type="paragraph" w:customStyle="1" w:styleId="WSBullet5">
    <w:name w:val="WS Bullet 5"/>
    <w:basedOn w:val="WSBullet4"/>
    <w:rsid w:val="00AE44FB"/>
    <w:pPr>
      <w:numPr>
        <w:numId w:val="11"/>
      </w:numPr>
    </w:pPr>
  </w:style>
  <w:style w:type="paragraph" w:customStyle="1" w:styleId="WSBullet6">
    <w:name w:val="WS Bullet 6"/>
    <w:basedOn w:val="WSBullet5"/>
    <w:rsid w:val="00AE44FB"/>
    <w:pPr>
      <w:numPr>
        <w:numId w:val="12"/>
      </w:numPr>
    </w:pPr>
  </w:style>
  <w:style w:type="paragraph" w:customStyle="1" w:styleId="WSCellBody">
    <w:name w:val="WS Cell Body"/>
    <w:basedOn w:val="Normln"/>
    <w:rsid w:val="00AE44FB"/>
    <w:pPr>
      <w:suppressAutoHyphens/>
      <w:spacing w:before="60" w:after="60" w:line="290" w:lineRule="auto"/>
    </w:pPr>
    <w:rPr>
      <w:kern w:val="20"/>
      <w:sz w:val="16"/>
      <w:lang w:bidi="en-US"/>
    </w:rPr>
  </w:style>
  <w:style w:type="paragraph" w:customStyle="1" w:styleId="WSCellHead">
    <w:name w:val="WS Cell Head"/>
    <w:basedOn w:val="WSCellBody"/>
    <w:rsid w:val="00AE44FB"/>
    <w:pPr>
      <w:keepNext/>
    </w:pPr>
    <w:rPr>
      <w:b/>
    </w:rPr>
  </w:style>
  <w:style w:type="paragraph" w:customStyle="1" w:styleId="WSDashBullet1">
    <w:name w:val="WS Dash Bullet 1"/>
    <w:basedOn w:val="NormalWS"/>
    <w:rsid w:val="00AE44FB"/>
    <w:pPr>
      <w:numPr>
        <w:numId w:val="13"/>
      </w:numPr>
      <w:suppressAutoHyphens/>
      <w:spacing w:line="290" w:lineRule="auto"/>
    </w:pPr>
    <w:rPr>
      <w:iCs/>
      <w:kern w:val="20"/>
      <w:szCs w:val="24"/>
      <w:lang w:bidi="en-US"/>
    </w:rPr>
  </w:style>
  <w:style w:type="paragraph" w:customStyle="1" w:styleId="WSDashBullet2">
    <w:name w:val="WS Dash Bullet 2"/>
    <w:basedOn w:val="WSDashBullet1"/>
    <w:rsid w:val="00AE44FB"/>
    <w:pPr>
      <w:numPr>
        <w:numId w:val="14"/>
      </w:numPr>
    </w:pPr>
  </w:style>
  <w:style w:type="paragraph" w:customStyle="1" w:styleId="WSDashBullet3">
    <w:name w:val="WS Dash Bullet 3"/>
    <w:basedOn w:val="WSDashBullet2"/>
    <w:rsid w:val="00AE44FB"/>
    <w:pPr>
      <w:numPr>
        <w:numId w:val="15"/>
      </w:numPr>
    </w:pPr>
    <w:rPr>
      <w:iCs w:val="0"/>
    </w:rPr>
  </w:style>
  <w:style w:type="paragraph" w:customStyle="1" w:styleId="WSDashBullet4">
    <w:name w:val="WS Dash Bullet 4"/>
    <w:basedOn w:val="WSDashBullet3"/>
    <w:rsid w:val="00AE44FB"/>
    <w:pPr>
      <w:numPr>
        <w:numId w:val="16"/>
      </w:numPr>
    </w:pPr>
  </w:style>
  <w:style w:type="paragraph" w:customStyle="1" w:styleId="WSDashBullet5">
    <w:name w:val="WS Dash Bullet 5"/>
    <w:basedOn w:val="WSDashBullet4"/>
    <w:rsid w:val="00AE44FB"/>
    <w:pPr>
      <w:numPr>
        <w:numId w:val="17"/>
      </w:numPr>
    </w:pPr>
  </w:style>
  <w:style w:type="paragraph" w:customStyle="1" w:styleId="WSDashBullet6">
    <w:name w:val="WS Dash Bullet 6"/>
    <w:basedOn w:val="WSDashBullet5"/>
    <w:rsid w:val="00AE44FB"/>
    <w:pPr>
      <w:numPr>
        <w:numId w:val="18"/>
      </w:numPr>
    </w:pPr>
  </w:style>
  <w:style w:type="paragraph" w:customStyle="1" w:styleId="WSHead0">
    <w:name w:val="WS Head 0"/>
    <w:basedOn w:val="Normln"/>
    <w:next w:val="WSBody0"/>
    <w:rsid w:val="00AE44FB"/>
    <w:pPr>
      <w:keepNext/>
      <w:suppressAutoHyphens/>
      <w:spacing w:before="60" w:line="290" w:lineRule="auto"/>
      <w:outlineLvl w:val="0"/>
    </w:pPr>
    <w:rPr>
      <w:b/>
      <w:kern w:val="22"/>
      <w:sz w:val="21"/>
      <w:lang w:bidi="en-US"/>
    </w:rPr>
  </w:style>
  <w:style w:type="paragraph" w:customStyle="1" w:styleId="WSHead1">
    <w:name w:val="WS Head 1"/>
    <w:basedOn w:val="WSHead0"/>
    <w:next w:val="WSBody1"/>
    <w:rsid w:val="00AE44FB"/>
    <w:pPr>
      <w:ind w:left="567"/>
      <w:outlineLvl w:val="1"/>
    </w:pPr>
  </w:style>
  <w:style w:type="paragraph" w:customStyle="1" w:styleId="WSHead2">
    <w:name w:val="WS Head 2"/>
    <w:basedOn w:val="WSHead1"/>
    <w:next w:val="WSBody2"/>
    <w:rsid w:val="00AE44FB"/>
    <w:pPr>
      <w:ind w:left="1247"/>
      <w:outlineLvl w:val="2"/>
    </w:pPr>
  </w:style>
  <w:style w:type="paragraph" w:customStyle="1" w:styleId="WSHead3">
    <w:name w:val="WS Head 3"/>
    <w:basedOn w:val="WSHead2"/>
    <w:next w:val="WSBody3"/>
    <w:rsid w:val="00AE44FB"/>
    <w:pPr>
      <w:ind w:left="2041"/>
      <w:outlineLvl w:val="3"/>
    </w:pPr>
  </w:style>
  <w:style w:type="paragraph" w:customStyle="1" w:styleId="WSHead4">
    <w:name w:val="WS Head 4"/>
    <w:basedOn w:val="WSHead3"/>
    <w:next w:val="WSBody4"/>
    <w:rsid w:val="00AE44FB"/>
    <w:pPr>
      <w:ind w:left="2722"/>
      <w:outlineLvl w:val="4"/>
    </w:pPr>
    <w:rPr>
      <w:kern w:val="20"/>
    </w:rPr>
  </w:style>
  <w:style w:type="paragraph" w:customStyle="1" w:styleId="WSHead5">
    <w:name w:val="WS Head 5"/>
    <w:basedOn w:val="WSHead4"/>
    <w:next w:val="WSBody5"/>
    <w:rsid w:val="00AE44FB"/>
    <w:pPr>
      <w:ind w:left="3289"/>
      <w:outlineLvl w:val="5"/>
    </w:pPr>
  </w:style>
  <w:style w:type="paragraph" w:customStyle="1" w:styleId="WSHead6">
    <w:name w:val="WS Head 6"/>
    <w:basedOn w:val="WSHead5"/>
    <w:next w:val="WSBody6"/>
    <w:rsid w:val="00AE44FB"/>
    <w:pPr>
      <w:ind w:left="3969"/>
      <w:outlineLvl w:val="6"/>
    </w:pPr>
  </w:style>
  <w:style w:type="paragraph" w:customStyle="1" w:styleId="WSLetterAddresseeDetails">
    <w:name w:val="WS Letter Addressee Details"/>
    <w:basedOn w:val="NormalWS"/>
    <w:rsid w:val="00AE44FB"/>
    <w:pPr>
      <w:spacing w:after="0" w:line="290" w:lineRule="auto"/>
    </w:pPr>
    <w:rPr>
      <w:rFonts w:eastAsia="Calibri" w:cs="Times New Roman"/>
      <w:lang w:bidi="en-US"/>
    </w:rPr>
  </w:style>
  <w:style w:type="paragraph" w:customStyle="1" w:styleId="WSLetterDate">
    <w:name w:val="WS Letter Date"/>
    <w:basedOn w:val="NormalWS"/>
    <w:rsid w:val="00AE44FB"/>
    <w:pPr>
      <w:spacing w:after="120" w:line="240" w:lineRule="auto"/>
      <w:jc w:val="right"/>
    </w:pPr>
    <w:rPr>
      <w:rFonts w:eastAsia="Calibri" w:cs="Times New Roman"/>
      <w:lang w:bidi="en-US"/>
    </w:rPr>
  </w:style>
  <w:style w:type="paragraph" w:customStyle="1" w:styleId="WSLetterDeliveryMethodConfidentiality">
    <w:name w:val="WS Letter Delivery Method Confidentiality"/>
    <w:basedOn w:val="WSLetterAddresseeDetails"/>
    <w:rsid w:val="00AE44FB"/>
    <w:pPr>
      <w:spacing w:after="120"/>
    </w:pPr>
    <w:rPr>
      <w:b/>
    </w:rPr>
  </w:style>
  <w:style w:type="paragraph" w:customStyle="1" w:styleId="WSLetterPosition">
    <w:name w:val="WS Letter Position"/>
    <w:basedOn w:val="NormalWS"/>
    <w:rsid w:val="00AE44FB"/>
    <w:pPr>
      <w:tabs>
        <w:tab w:val="left" w:pos="14175"/>
      </w:tabs>
      <w:spacing w:after="0" w:line="290" w:lineRule="auto"/>
    </w:pPr>
    <w:rPr>
      <w:rFonts w:eastAsia="Times New Roman" w:cs="Times New Roman"/>
      <w:szCs w:val="24"/>
    </w:rPr>
  </w:style>
  <w:style w:type="paragraph" w:customStyle="1" w:styleId="WSFirmInfo">
    <w:name w:val="WS Firm Info"/>
    <w:basedOn w:val="WSLetterPosition"/>
    <w:rsid w:val="00AE44FB"/>
    <w:pPr>
      <w:spacing w:after="120"/>
    </w:pPr>
    <w:rPr>
      <w:sz w:val="14"/>
    </w:rPr>
  </w:style>
  <w:style w:type="paragraph" w:customStyle="1" w:styleId="WSLetterFromName">
    <w:name w:val="WS Letter From Name"/>
    <w:basedOn w:val="NormalWS"/>
    <w:next w:val="NormalWS"/>
    <w:rsid w:val="00AE44FB"/>
    <w:pPr>
      <w:spacing w:before="720" w:after="0" w:line="290" w:lineRule="auto"/>
    </w:pPr>
    <w:rPr>
      <w:rFonts w:eastAsia="Times New Roman" w:cs="Times New Roman"/>
      <w:b/>
      <w:szCs w:val="24"/>
    </w:rPr>
  </w:style>
  <w:style w:type="paragraph" w:customStyle="1" w:styleId="WSLetterOfficeAddress">
    <w:name w:val="WS Letter Office Address"/>
    <w:basedOn w:val="NormalWS"/>
    <w:rsid w:val="00AE44FB"/>
    <w:pPr>
      <w:spacing w:after="0" w:line="290" w:lineRule="auto"/>
      <w:ind w:right="25"/>
      <w:jc w:val="right"/>
    </w:pPr>
    <w:rPr>
      <w:rFonts w:eastAsia="Times New Roman" w:cs="Times New Roman"/>
      <w:color w:val="4D4D4D"/>
      <w:w w:val="95"/>
      <w:sz w:val="14"/>
      <w:szCs w:val="20"/>
    </w:rPr>
  </w:style>
  <w:style w:type="paragraph" w:customStyle="1" w:styleId="WSLetterRefNo">
    <w:name w:val="WS Letter Ref No"/>
    <w:basedOn w:val="NormalWS"/>
    <w:rsid w:val="00AE44FB"/>
    <w:pPr>
      <w:spacing w:before="20" w:after="20" w:line="290" w:lineRule="auto"/>
    </w:pPr>
    <w:rPr>
      <w:rFonts w:eastAsia="Times New Roman" w:cs="Times New Roman"/>
      <w:sz w:val="16"/>
      <w:szCs w:val="16"/>
    </w:rPr>
  </w:style>
  <w:style w:type="paragraph" w:customStyle="1" w:styleId="WSLetterSignoff">
    <w:name w:val="WS Letter Signoff"/>
    <w:basedOn w:val="NormalWS"/>
    <w:next w:val="NormalWS"/>
    <w:rsid w:val="00AE44FB"/>
    <w:pPr>
      <w:spacing w:before="360" w:after="720" w:line="290" w:lineRule="auto"/>
    </w:pPr>
    <w:rPr>
      <w:rFonts w:eastAsia="Times New Roman" w:cs="Times New Roman"/>
      <w:szCs w:val="24"/>
    </w:rPr>
  </w:style>
  <w:style w:type="paragraph" w:customStyle="1" w:styleId="WSLetterSubject">
    <w:name w:val="WS Letter Subject"/>
    <w:basedOn w:val="NormalWS"/>
    <w:next w:val="NormalWS"/>
    <w:rsid w:val="00AE44FB"/>
    <w:pPr>
      <w:spacing w:before="100" w:after="240" w:line="290" w:lineRule="auto"/>
    </w:pPr>
    <w:rPr>
      <w:rFonts w:eastAsia="Calibri" w:cs="Times New Roman"/>
      <w:b/>
      <w:kern w:val="20"/>
      <w:sz w:val="22"/>
      <w:lang w:bidi="en-US"/>
    </w:rPr>
  </w:style>
  <w:style w:type="paragraph" w:customStyle="1" w:styleId="WSLevel1">
    <w:name w:val="WS Level 1"/>
    <w:basedOn w:val="NormalWS"/>
    <w:next w:val="WSBody1"/>
    <w:qFormat/>
    <w:rsid w:val="00AE44FB"/>
    <w:pPr>
      <w:keepNext/>
      <w:numPr>
        <w:numId w:val="78"/>
      </w:numPr>
      <w:suppressAutoHyphens/>
      <w:spacing w:before="60" w:line="290" w:lineRule="auto"/>
      <w:outlineLvl w:val="0"/>
    </w:pPr>
    <w:rPr>
      <w:b/>
      <w:kern w:val="20"/>
      <w:sz w:val="21"/>
      <w:szCs w:val="28"/>
      <w:lang w:bidi="en-US"/>
    </w:rPr>
  </w:style>
  <w:style w:type="paragraph" w:customStyle="1" w:styleId="WSLevel2">
    <w:name w:val="WS Level 2"/>
    <w:basedOn w:val="NormalWS"/>
    <w:qFormat/>
    <w:rsid w:val="00AE44FB"/>
    <w:pPr>
      <w:numPr>
        <w:ilvl w:val="1"/>
        <w:numId w:val="78"/>
      </w:numPr>
      <w:suppressAutoHyphens/>
      <w:spacing w:line="290" w:lineRule="auto"/>
      <w:outlineLvl w:val="1"/>
    </w:pPr>
    <w:rPr>
      <w:kern w:val="20"/>
      <w:szCs w:val="28"/>
      <w:lang w:bidi="en-US"/>
    </w:rPr>
  </w:style>
  <w:style w:type="paragraph" w:customStyle="1" w:styleId="WSLevel3">
    <w:name w:val="WS Level 3"/>
    <w:basedOn w:val="NormalWS"/>
    <w:qFormat/>
    <w:rsid w:val="00AE44FB"/>
    <w:pPr>
      <w:numPr>
        <w:ilvl w:val="2"/>
        <w:numId w:val="78"/>
      </w:numPr>
      <w:suppressAutoHyphens/>
      <w:spacing w:line="290" w:lineRule="auto"/>
      <w:outlineLvl w:val="2"/>
    </w:pPr>
    <w:rPr>
      <w:kern w:val="20"/>
      <w:szCs w:val="28"/>
      <w:lang w:bidi="en-US"/>
    </w:rPr>
  </w:style>
  <w:style w:type="paragraph" w:customStyle="1" w:styleId="WSLevel4">
    <w:name w:val="WS Level 4"/>
    <w:basedOn w:val="NormalWS"/>
    <w:qFormat/>
    <w:rsid w:val="00AE44FB"/>
    <w:pPr>
      <w:numPr>
        <w:ilvl w:val="3"/>
        <w:numId w:val="78"/>
      </w:numPr>
      <w:suppressAutoHyphens/>
      <w:spacing w:line="290" w:lineRule="auto"/>
      <w:ind w:left="2721" w:hanging="680"/>
      <w:outlineLvl w:val="3"/>
    </w:pPr>
    <w:rPr>
      <w:kern w:val="20"/>
      <w:szCs w:val="24"/>
      <w:lang w:bidi="en-US"/>
    </w:rPr>
  </w:style>
  <w:style w:type="paragraph" w:customStyle="1" w:styleId="WSLevel5">
    <w:name w:val="WS Level 5"/>
    <w:basedOn w:val="NormalWS"/>
    <w:qFormat/>
    <w:rsid w:val="00AE44FB"/>
    <w:pPr>
      <w:numPr>
        <w:ilvl w:val="4"/>
        <w:numId w:val="78"/>
      </w:numPr>
      <w:suppressAutoHyphens/>
      <w:spacing w:line="290" w:lineRule="auto"/>
      <w:outlineLvl w:val="4"/>
    </w:pPr>
    <w:rPr>
      <w:kern w:val="20"/>
      <w:szCs w:val="24"/>
      <w:lang w:bidi="en-US"/>
    </w:rPr>
  </w:style>
  <w:style w:type="paragraph" w:customStyle="1" w:styleId="WSLevel6">
    <w:name w:val="WS Level 6"/>
    <w:basedOn w:val="NormalWS"/>
    <w:qFormat/>
    <w:rsid w:val="00AE44FB"/>
    <w:pPr>
      <w:numPr>
        <w:ilvl w:val="5"/>
        <w:numId w:val="78"/>
      </w:numPr>
      <w:suppressAutoHyphens/>
      <w:spacing w:line="290" w:lineRule="auto"/>
      <w:outlineLvl w:val="5"/>
    </w:pPr>
    <w:rPr>
      <w:kern w:val="20"/>
      <w:szCs w:val="24"/>
      <w:lang w:bidi="en-US"/>
    </w:rPr>
  </w:style>
  <w:style w:type="paragraph" w:customStyle="1" w:styleId="WSListNumbering1">
    <w:name w:val="WS List Numbering 1"/>
    <w:basedOn w:val="NormalWS"/>
    <w:rsid w:val="00AE44FB"/>
    <w:pPr>
      <w:numPr>
        <w:numId w:val="48"/>
      </w:numPr>
      <w:tabs>
        <w:tab w:val="left" w:pos="567"/>
      </w:tabs>
      <w:suppressAutoHyphens/>
      <w:spacing w:line="290" w:lineRule="auto"/>
      <w:ind w:left="567" w:hanging="567"/>
    </w:pPr>
    <w:rPr>
      <w:kern w:val="20"/>
      <w:lang w:bidi="en-US"/>
    </w:rPr>
  </w:style>
  <w:style w:type="paragraph" w:customStyle="1" w:styleId="WSParties">
    <w:name w:val="WS Parties"/>
    <w:basedOn w:val="NormalWS"/>
    <w:rsid w:val="00AE44FB"/>
    <w:pPr>
      <w:numPr>
        <w:numId w:val="20"/>
      </w:numPr>
      <w:spacing w:line="290" w:lineRule="auto"/>
    </w:pPr>
    <w:rPr>
      <w:kern w:val="20"/>
      <w:szCs w:val="24"/>
      <w:lang w:bidi="en-US"/>
    </w:rPr>
  </w:style>
  <w:style w:type="paragraph" w:customStyle="1" w:styleId="WSRecitals">
    <w:name w:val="WS Recitals"/>
    <w:basedOn w:val="NormalWS"/>
    <w:rsid w:val="00AE44FB"/>
    <w:pPr>
      <w:numPr>
        <w:numId w:val="21"/>
      </w:numPr>
      <w:spacing w:line="290" w:lineRule="auto"/>
    </w:pPr>
    <w:rPr>
      <w:kern w:val="20"/>
      <w:szCs w:val="24"/>
      <w:lang w:bidi="en-US"/>
    </w:rPr>
  </w:style>
  <w:style w:type="paragraph" w:customStyle="1" w:styleId="WSRoman1">
    <w:name w:val="WS Roman 1"/>
    <w:basedOn w:val="NormalWS"/>
    <w:rsid w:val="00AE44FB"/>
    <w:pPr>
      <w:numPr>
        <w:numId w:val="22"/>
      </w:numPr>
      <w:tabs>
        <w:tab w:val="clear" w:pos="720"/>
        <w:tab w:val="left" w:pos="567"/>
      </w:tabs>
      <w:suppressAutoHyphens/>
      <w:spacing w:line="290" w:lineRule="auto"/>
    </w:pPr>
    <w:rPr>
      <w:kern w:val="20"/>
      <w:lang w:bidi="en-US"/>
    </w:rPr>
  </w:style>
  <w:style w:type="paragraph" w:customStyle="1" w:styleId="WSRoman2">
    <w:name w:val="WS Roman 2"/>
    <w:basedOn w:val="WSRoman1"/>
    <w:rsid w:val="00AE44FB"/>
    <w:pPr>
      <w:numPr>
        <w:numId w:val="23"/>
      </w:numPr>
      <w:tabs>
        <w:tab w:val="clear" w:pos="567"/>
      </w:tabs>
    </w:pPr>
  </w:style>
  <w:style w:type="paragraph" w:customStyle="1" w:styleId="WSRoman3">
    <w:name w:val="WS Roman 3"/>
    <w:basedOn w:val="WSRoman2"/>
    <w:rsid w:val="00AE44FB"/>
    <w:pPr>
      <w:numPr>
        <w:numId w:val="24"/>
      </w:numPr>
    </w:pPr>
  </w:style>
  <w:style w:type="paragraph" w:customStyle="1" w:styleId="WSRoman4">
    <w:name w:val="WS Roman 4"/>
    <w:basedOn w:val="WSRoman3"/>
    <w:rsid w:val="00AE44FB"/>
    <w:pPr>
      <w:numPr>
        <w:numId w:val="25"/>
      </w:numPr>
    </w:pPr>
  </w:style>
  <w:style w:type="paragraph" w:customStyle="1" w:styleId="WSRoman5">
    <w:name w:val="WS Roman 5"/>
    <w:basedOn w:val="WSRoman4"/>
    <w:rsid w:val="00AE44FB"/>
    <w:pPr>
      <w:numPr>
        <w:numId w:val="26"/>
      </w:numPr>
      <w:tabs>
        <w:tab w:val="clear" w:pos="3442"/>
        <w:tab w:val="left" w:pos="3289"/>
      </w:tabs>
    </w:pPr>
  </w:style>
  <w:style w:type="paragraph" w:customStyle="1" w:styleId="WSRoman6">
    <w:name w:val="WS Roman 6"/>
    <w:basedOn w:val="WSRoman5"/>
    <w:rsid w:val="00AE44FB"/>
    <w:pPr>
      <w:numPr>
        <w:numId w:val="27"/>
      </w:numPr>
      <w:tabs>
        <w:tab w:val="clear" w:pos="3289"/>
      </w:tabs>
    </w:pPr>
  </w:style>
  <w:style w:type="paragraph" w:customStyle="1" w:styleId="WSRomanCapital1">
    <w:name w:val="WS Roman Capital 1"/>
    <w:basedOn w:val="WSRoman1"/>
    <w:rsid w:val="00AE44FB"/>
    <w:pPr>
      <w:numPr>
        <w:numId w:val="38"/>
      </w:numPr>
    </w:pPr>
    <w:rPr>
      <w:szCs w:val="24"/>
    </w:rPr>
  </w:style>
  <w:style w:type="paragraph" w:customStyle="1" w:styleId="WSRomanCapital2">
    <w:name w:val="WS Roman Capital 2"/>
    <w:basedOn w:val="WSRoman2"/>
    <w:rsid w:val="00AE44FB"/>
    <w:pPr>
      <w:numPr>
        <w:numId w:val="39"/>
      </w:numPr>
    </w:pPr>
    <w:rPr>
      <w:szCs w:val="24"/>
    </w:rPr>
  </w:style>
  <w:style w:type="paragraph" w:customStyle="1" w:styleId="WSRomanCapital3">
    <w:name w:val="WS Roman Capital 3"/>
    <w:basedOn w:val="WSRoman3"/>
    <w:rsid w:val="00AE44FB"/>
    <w:pPr>
      <w:numPr>
        <w:numId w:val="42"/>
      </w:numPr>
      <w:tabs>
        <w:tab w:val="clear" w:pos="1927"/>
        <w:tab w:val="left" w:pos="2041"/>
      </w:tabs>
      <w:ind w:left="2041" w:hanging="794"/>
    </w:pPr>
    <w:rPr>
      <w:szCs w:val="24"/>
    </w:rPr>
  </w:style>
  <w:style w:type="paragraph" w:customStyle="1" w:styleId="WSRomanCapital4">
    <w:name w:val="WS Roman Capital 4"/>
    <w:basedOn w:val="WSRoman4"/>
    <w:rsid w:val="00AE44FB"/>
    <w:pPr>
      <w:numPr>
        <w:numId w:val="43"/>
      </w:numPr>
    </w:pPr>
    <w:rPr>
      <w:szCs w:val="24"/>
    </w:rPr>
  </w:style>
  <w:style w:type="paragraph" w:customStyle="1" w:styleId="WSRomanCapital5">
    <w:name w:val="WS Roman Capital 5"/>
    <w:basedOn w:val="WSRoman5"/>
    <w:rsid w:val="00AE44FB"/>
    <w:pPr>
      <w:numPr>
        <w:numId w:val="36"/>
      </w:numPr>
      <w:tabs>
        <w:tab w:val="clear" w:pos="3402"/>
      </w:tabs>
      <w:ind w:left="3289" w:hanging="567"/>
    </w:pPr>
    <w:rPr>
      <w:szCs w:val="24"/>
    </w:rPr>
  </w:style>
  <w:style w:type="paragraph" w:customStyle="1" w:styleId="WSRomanCapital6">
    <w:name w:val="WS Roman Capital 6"/>
    <w:basedOn w:val="WSRoman6"/>
    <w:rsid w:val="00AE44FB"/>
    <w:pPr>
      <w:numPr>
        <w:numId w:val="37"/>
      </w:numPr>
    </w:pPr>
    <w:rPr>
      <w:szCs w:val="24"/>
    </w:rPr>
  </w:style>
  <w:style w:type="paragraph" w:customStyle="1" w:styleId="WSSchedule1">
    <w:name w:val="WS Schedule 1"/>
    <w:basedOn w:val="NormalWS"/>
    <w:next w:val="WSBody1"/>
    <w:rsid w:val="00AE44FB"/>
    <w:pPr>
      <w:keepNext/>
      <w:numPr>
        <w:numId w:val="85"/>
      </w:numPr>
      <w:suppressAutoHyphens/>
    </w:pPr>
    <w:rPr>
      <w:b/>
      <w:sz w:val="21"/>
      <w:szCs w:val="24"/>
      <w:lang w:val="en-US"/>
    </w:rPr>
  </w:style>
  <w:style w:type="paragraph" w:customStyle="1" w:styleId="WSSchedule2">
    <w:name w:val="WS Schedule 2"/>
    <w:basedOn w:val="NormalWS"/>
    <w:next w:val="WSBody2"/>
    <w:rsid w:val="00AE44FB"/>
    <w:pPr>
      <w:numPr>
        <w:ilvl w:val="1"/>
        <w:numId w:val="85"/>
      </w:numPr>
      <w:suppressAutoHyphens/>
      <w:spacing w:line="290" w:lineRule="auto"/>
      <w:ind w:left="1247" w:hanging="680"/>
    </w:pPr>
  </w:style>
  <w:style w:type="paragraph" w:customStyle="1" w:styleId="WSSchedule3">
    <w:name w:val="WS Schedule 3"/>
    <w:basedOn w:val="NormalWS"/>
    <w:next w:val="WSBody3"/>
    <w:rsid w:val="00AE44FB"/>
    <w:pPr>
      <w:numPr>
        <w:ilvl w:val="2"/>
        <w:numId w:val="85"/>
      </w:numPr>
      <w:tabs>
        <w:tab w:val="left" w:pos="2041"/>
      </w:tabs>
      <w:suppressAutoHyphens/>
      <w:ind w:left="2041" w:hanging="794"/>
    </w:pPr>
  </w:style>
  <w:style w:type="paragraph" w:customStyle="1" w:styleId="WSSchedule4">
    <w:name w:val="WS Schedule 4"/>
    <w:basedOn w:val="NormalWS"/>
    <w:next w:val="WSBody4"/>
    <w:rsid w:val="00AE44FB"/>
    <w:pPr>
      <w:numPr>
        <w:ilvl w:val="3"/>
        <w:numId w:val="85"/>
      </w:numPr>
      <w:tabs>
        <w:tab w:val="left" w:pos="2722"/>
      </w:tabs>
      <w:suppressAutoHyphens/>
      <w:spacing w:line="290" w:lineRule="auto"/>
      <w:ind w:left="2721" w:hanging="680"/>
    </w:pPr>
  </w:style>
  <w:style w:type="paragraph" w:customStyle="1" w:styleId="WSSchedule5">
    <w:name w:val="WS Schedule 5"/>
    <w:basedOn w:val="NormalWS"/>
    <w:next w:val="WSBody5"/>
    <w:rsid w:val="00AE44FB"/>
    <w:pPr>
      <w:numPr>
        <w:ilvl w:val="4"/>
        <w:numId w:val="85"/>
      </w:numPr>
      <w:tabs>
        <w:tab w:val="left" w:pos="3289"/>
      </w:tabs>
      <w:suppressAutoHyphens/>
      <w:spacing w:line="290" w:lineRule="auto"/>
      <w:ind w:left="3289" w:hanging="567"/>
    </w:pPr>
  </w:style>
  <w:style w:type="paragraph" w:customStyle="1" w:styleId="WSSchedule6">
    <w:name w:val="WS Schedule 6"/>
    <w:basedOn w:val="NormalWS"/>
    <w:next w:val="WSBody6"/>
    <w:rsid w:val="00AE44FB"/>
    <w:pPr>
      <w:numPr>
        <w:ilvl w:val="5"/>
        <w:numId w:val="85"/>
      </w:numPr>
      <w:tabs>
        <w:tab w:val="left" w:pos="3969"/>
      </w:tabs>
      <w:suppressAutoHyphens/>
      <w:ind w:left="3969" w:hanging="680"/>
    </w:pPr>
  </w:style>
  <w:style w:type="paragraph" w:customStyle="1" w:styleId="WSTitleHead0">
    <w:name w:val="WS TitleHead 0"/>
    <w:basedOn w:val="Normln"/>
    <w:next w:val="WSBody0"/>
    <w:rsid w:val="00AE44FB"/>
    <w:pPr>
      <w:keepNext/>
      <w:suppressAutoHyphens/>
      <w:spacing w:after="200" w:line="290" w:lineRule="auto"/>
      <w:outlineLvl w:val="0"/>
    </w:pPr>
    <w:rPr>
      <w:b/>
      <w:kern w:val="23"/>
      <w:lang w:bidi="en-US"/>
    </w:rPr>
  </w:style>
  <w:style w:type="paragraph" w:customStyle="1" w:styleId="WSScheduleHead0">
    <w:name w:val="WS Schedule Head 0"/>
    <w:basedOn w:val="WSHead0"/>
    <w:next w:val="WSBody0"/>
    <w:rsid w:val="00AE44FB"/>
    <w:pPr>
      <w:keepNext w:val="0"/>
      <w:pageBreakBefore/>
    </w:pPr>
    <w:rPr>
      <w:rFonts w:eastAsia="Calibri" w:cs="Times New Roman"/>
    </w:rPr>
  </w:style>
  <w:style w:type="paragraph" w:customStyle="1" w:styleId="WSScheduleHead1">
    <w:name w:val="WS Schedule Head 1"/>
    <w:basedOn w:val="WSHead1"/>
    <w:next w:val="WSBody1"/>
    <w:rsid w:val="00AE44FB"/>
    <w:pPr>
      <w:spacing w:line="240" w:lineRule="auto"/>
    </w:pPr>
    <w:rPr>
      <w:rFonts w:eastAsia="Calibri" w:cs="Times New Roman"/>
    </w:rPr>
  </w:style>
  <w:style w:type="paragraph" w:customStyle="1" w:styleId="WSSignatureCompany">
    <w:name w:val="WS Signature Company"/>
    <w:basedOn w:val="NormalWS"/>
    <w:next w:val="NormalWS"/>
    <w:rsid w:val="00AE44FB"/>
    <w:pPr>
      <w:keepNext/>
      <w:spacing w:before="400" w:after="60" w:line="240" w:lineRule="auto"/>
    </w:pPr>
    <w:rPr>
      <w:rFonts w:eastAsia="Calibri" w:cs="Times New Roman"/>
      <w:b/>
      <w:lang w:bidi="en-US"/>
    </w:rPr>
  </w:style>
  <w:style w:type="paragraph" w:customStyle="1" w:styleId="WSSignatureLine">
    <w:name w:val="WS Signature Line"/>
    <w:basedOn w:val="NormalWS"/>
    <w:next w:val="WSSignatureNameandPosition"/>
    <w:rsid w:val="00AE44FB"/>
    <w:pPr>
      <w:spacing w:before="800" w:after="0" w:line="290" w:lineRule="auto"/>
    </w:pPr>
    <w:rPr>
      <w:rFonts w:eastAsia="Times New Roman" w:cs="Times New Roman"/>
      <w:kern w:val="20"/>
      <w:szCs w:val="24"/>
    </w:rPr>
  </w:style>
  <w:style w:type="paragraph" w:customStyle="1" w:styleId="WSSignatureNameandPosition">
    <w:name w:val="WS Signature Name and Position"/>
    <w:basedOn w:val="NormalWS"/>
    <w:rsid w:val="00AE44FB"/>
    <w:pPr>
      <w:keepNext/>
      <w:spacing w:after="60" w:line="240" w:lineRule="auto"/>
    </w:pPr>
    <w:rPr>
      <w:rFonts w:eastAsia="Calibri" w:cs="Times New Roman"/>
      <w:lang w:bidi="en-US"/>
    </w:rPr>
  </w:style>
  <w:style w:type="paragraph" w:customStyle="1" w:styleId="WSSubHead0">
    <w:name w:val="WS SubHead 0"/>
    <w:basedOn w:val="WSBody0"/>
    <w:next w:val="WSBody0"/>
    <w:rsid w:val="00AE44FB"/>
    <w:pPr>
      <w:keepNext/>
    </w:pPr>
    <w:rPr>
      <w:rFonts w:eastAsia="Times New Roman" w:cs="Times New Roman"/>
      <w:b/>
      <w:kern w:val="21"/>
      <w:sz w:val="20"/>
    </w:rPr>
  </w:style>
  <w:style w:type="paragraph" w:customStyle="1" w:styleId="WSSubHead1">
    <w:name w:val="WS SubHead 1"/>
    <w:basedOn w:val="WSBody1"/>
    <w:next w:val="WSBody1"/>
    <w:qFormat/>
    <w:rsid w:val="00AE44FB"/>
    <w:pPr>
      <w:keepNext/>
    </w:pPr>
    <w:rPr>
      <w:rFonts w:eastAsia="Times New Roman" w:cs="Times New Roman"/>
      <w:b/>
      <w:sz w:val="20"/>
      <w:lang w:bidi="ar-SA"/>
    </w:rPr>
  </w:style>
  <w:style w:type="paragraph" w:customStyle="1" w:styleId="WSSubHead2">
    <w:name w:val="WS SubHead 2"/>
    <w:basedOn w:val="WSBody2"/>
    <w:next w:val="WSBody2"/>
    <w:qFormat/>
    <w:rsid w:val="00AE44FB"/>
    <w:pPr>
      <w:keepNext/>
    </w:pPr>
    <w:rPr>
      <w:rFonts w:eastAsia="Times New Roman" w:cs="Times New Roman"/>
      <w:b/>
      <w:sz w:val="20"/>
      <w:lang w:bidi="ar-SA"/>
    </w:rPr>
  </w:style>
  <w:style w:type="paragraph" w:customStyle="1" w:styleId="WSSubHead3">
    <w:name w:val="WS SubHead 3"/>
    <w:basedOn w:val="WSBody3"/>
    <w:next w:val="WSBody3"/>
    <w:qFormat/>
    <w:rsid w:val="00AE44FB"/>
    <w:pPr>
      <w:keepNext/>
    </w:pPr>
    <w:rPr>
      <w:rFonts w:eastAsia="Times New Roman" w:cs="Times New Roman"/>
      <w:b/>
      <w:sz w:val="20"/>
      <w:lang w:bidi="ar-SA"/>
    </w:rPr>
  </w:style>
  <w:style w:type="paragraph" w:customStyle="1" w:styleId="WSSubHead4">
    <w:name w:val="WS SubHead 4"/>
    <w:basedOn w:val="WSBody4"/>
    <w:next w:val="WSBody4"/>
    <w:qFormat/>
    <w:rsid w:val="00AE44FB"/>
    <w:pPr>
      <w:keepNext/>
    </w:pPr>
    <w:rPr>
      <w:rFonts w:eastAsia="Times New Roman" w:cs="Times New Roman"/>
      <w:b/>
      <w:sz w:val="20"/>
      <w:lang w:bidi="ar-SA"/>
    </w:rPr>
  </w:style>
  <w:style w:type="paragraph" w:customStyle="1" w:styleId="WSSubHead5">
    <w:name w:val="WS SubHead 5"/>
    <w:basedOn w:val="WSBody5"/>
    <w:next w:val="WSBody5"/>
    <w:qFormat/>
    <w:rsid w:val="00AE44FB"/>
    <w:pPr>
      <w:keepNext/>
    </w:pPr>
    <w:rPr>
      <w:rFonts w:eastAsia="Times New Roman" w:cs="Times New Roman"/>
      <w:b/>
      <w:sz w:val="20"/>
      <w:lang w:bidi="ar-SA"/>
    </w:rPr>
  </w:style>
  <w:style w:type="paragraph" w:customStyle="1" w:styleId="WSSubHead6">
    <w:name w:val="WS SubHead 6"/>
    <w:basedOn w:val="WSBody6"/>
    <w:next w:val="WSBody6"/>
    <w:qFormat/>
    <w:rsid w:val="00AE44FB"/>
    <w:pPr>
      <w:keepNext/>
    </w:pPr>
    <w:rPr>
      <w:rFonts w:eastAsia="Times New Roman" w:cs="Times New Roman"/>
      <w:b/>
      <w:sz w:val="20"/>
      <w:lang w:bidi="ar-SA"/>
    </w:rPr>
  </w:style>
  <w:style w:type="paragraph" w:customStyle="1" w:styleId="WSTableAlpha1">
    <w:name w:val="WS Table Alpha 1"/>
    <w:basedOn w:val="NormalWSTable"/>
    <w:rsid w:val="00AE44FB"/>
    <w:pPr>
      <w:numPr>
        <w:numId w:val="29"/>
      </w:numPr>
      <w:tabs>
        <w:tab w:val="left" w:pos="567"/>
      </w:tabs>
      <w:suppressAutoHyphens/>
      <w:ind w:left="567" w:hanging="567"/>
    </w:pPr>
    <w:rPr>
      <w:lang w:bidi="en-US"/>
    </w:rPr>
  </w:style>
  <w:style w:type="paragraph" w:customStyle="1" w:styleId="WSTableBullet1">
    <w:name w:val="WS Table Bullet 1"/>
    <w:basedOn w:val="NormalWSTable"/>
    <w:rsid w:val="00AE44FB"/>
    <w:pPr>
      <w:numPr>
        <w:numId w:val="30"/>
      </w:numPr>
    </w:pPr>
  </w:style>
  <w:style w:type="paragraph" w:customStyle="1" w:styleId="WSTableDashBullet1">
    <w:name w:val="WS Table Dash Bullet 1"/>
    <w:basedOn w:val="WSTableBullet1"/>
    <w:rsid w:val="00AE44FB"/>
    <w:pPr>
      <w:numPr>
        <w:numId w:val="51"/>
      </w:numPr>
      <w:tabs>
        <w:tab w:val="left" w:pos="567"/>
      </w:tabs>
      <w:suppressAutoHyphens/>
      <w:ind w:left="567" w:hanging="567"/>
    </w:pPr>
    <w:rPr>
      <w:lang w:bidi="en-US"/>
    </w:rPr>
  </w:style>
  <w:style w:type="paragraph" w:customStyle="1" w:styleId="WSTableLevel1">
    <w:name w:val="WS Table Level 1"/>
    <w:basedOn w:val="NormalWSTable"/>
    <w:rsid w:val="00AE44FB"/>
    <w:pPr>
      <w:numPr>
        <w:numId w:val="28"/>
      </w:numPr>
      <w:tabs>
        <w:tab w:val="left" w:pos="567"/>
      </w:tabs>
      <w:suppressAutoHyphens/>
      <w:ind w:left="567" w:hanging="567"/>
      <w:outlineLvl w:val="0"/>
    </w:pPr>
    <w:rPr>
      <w:szCs w:val="24"/>
      <w:lang w:bidi="en-US"/>
    </w:rPr>
  </w:style>
  <w:style w:type="paragraph" w:customStyle="1" w:styleId="WSTableLevel2">
    <w:name w:val="WS Table Level 2"/>
    <w:basedOn w:val="NormalWSTable"/>
    <w:rsid w:val="00AE44FB"/>
    <w:pPr>
      <w:numPr>
        <w:ilvl w:val="1"/>
        <w:numId w:val="28"/>
      </w:numPr>
      <w:suppressAutoHyphens/>
      <w:outlineLvl w:val="1"/>
    </w:pPr>
    <w:rPr>
      <w:szCs w:val="24"/>
      <w:lang w:bidi="en-US"/>
    </w:rPr>
  </w:style>
  <w:style w:type="paragraph" w:customStyle="1" w:styleId="WSTableLevel3">
    <w:name w:val="WS Table Level 3"/>
    <w:basedOn w:val="NormalWSTable"/>
    <w:rsid w:val="00AE44FB"/>
    <w:pPr>
      <w:numPr>
        <w:ilvl w:val="2"/>
        <w:numId w:val="28"/>
      </w:numPr>
      <w:tabs>
        <w:tab w:val="left" w:pos="567"/>
      </w:tabs>
      <w:suppressAutoHyphens/>
      <w:outlineLvl w:val="2"/>
    </w:pPr>
    <w:rPr>
      <w:szCs w:val="24"/>
      <w:lang w:bidi="en-US"/>
    </w:rPr>
  </w:style>
  <w:style w:type="paragraph" w:customStyle="1" w:styleId="WSTableBullet2">
    <w:name w:val="WS Table Bullet 2"/>
    <w:basedOn w:val="WSTableBullet1"/>
    <w:rsid w:val="00AE44FB"/>
    <w:pPr>
      <w:tabs>
        <w:tab w:val="clear" w:pos="567"/>
        <w:tab w:val="left" w:pos="1247"/>
      </w:tabs>
      <w:ind w:left="1247" w:hanging="680"/>
    </w:pPr>
    <w:rPr>
      <w:lang w:bidi="en-US"/>
    </w:rPr>
  </w:style>
  <w:style w:type="paragraph" w:customStyle="1" w:styleId="WSTableBullet3">
    <w:name w:val="WS Table Bullet 3"/>
    <w:basedOn w:val="WSTableBullet1"/>
    <w:rsid w:val="00AE44FB"/>
    <w:pPr>
      <w:tabs>
        <w:tab w:val="clear" w:pos="567"/>
        <w:tab w:val="left" w:pos="2041"/>
      </w:tabs>
      <w:ind w:left="2041" w:hanging="794"/>
    </w:pPr>
    <w:rPr>
      <w:lang w:bidi="en-US"/>
    </w:rPr>
  </w:style>
  <w:style w:type="paragraph" w:customStyle="1" w:styleId="WSTableDashBullet2">
    <w:name w:val="WS Table Dash Bullet 2"/>
    <w:basedOn w:val="WSTableDashBullet1"/>
    <w:rsid w:val="00AE44FB"/>
    <w:pPr>
      <w:tabs>
        <w:tab w:val="clear" w:pos="567"/>
        <w:tab w:val="left" w:pos="1247"/>
      </w:tabs>
      <w:ind w:left="1247" w:hanging="680"/>
    </w:pPr>
  </w:style>
  <w:style w:type="paragraph" w:customStyle="1" w:styleId="WSTableListNumbering1">
    <w:name w:val="WS Table List Numbering 1"/>
    <w:basedOn w:val="NormalWSTable"/>
    <w:rsid w:val="00AE44FB"/>
    <w:pPr>
      <w:numPr>
        <w:numId w:val="41"/>
      </w:numPr>
      <w:tabs>
        <w:tab w:val="left" w:pos="567"/>
      </w:tabs>
      <w:suppressAutoHyphens/>
      <w:ind w:left="567" w:hanging="567"/>
    </w:pPr>
    <w:rPr>
      <w:szCs w:val="24"/>
      <w:lang w:bidi="en-US"/>
    </w:rPr>
  </w:style>
  <w:style w:type="paragraph" w:customStyle="1" w:styleId="WSTableRoman1">
    <w:name w:val="WS Table Roman 1"/>
    <w:basedOn w:val="NormalWSTable"/>
    <w:rsid w:val="00AE44FB"/>
    <w:pPr>
      <w:numPr>
        <w:numId w:val="31"/>
      </w:numPr>
      <w:tabs>
        <w:tab w:val="left" w:pos="567"/>
      </w:tabs>
      <w:suppressAutoHyphens/>
      <w:ind w:left="567" w:hanging="567"/>
    </w:pPr>
    <w:rPr>
      <w:lang w:bidi="en-US"/>
    </w:rPr>
  </w:style>
  <w:style w:type="paragraph" w:customStyle="1" w:styleId="WSL-Body0">
    <w:name w:val="WS L-Body 0"/>
    <w:basedOn w:val="WSBody0"/>
    <w:link w:val="WSL-Body0Char"/>
    <w:rsid w:val="00AE44FB"/>
    <w:pPr>
      <w:spacing w:before="60" w:after="60"/>
    </w:pPr>
    <w:rPr>
      <w:rFonts w:eastAsia="Batang" w:cs="Times New Roman"/>
    </w:rPr>
  </w:style>
  <w:style w:type="character" w:customStyle="1" w:styleId="WSL-Body0Char">
    <w:name w:val="WS L-Body 0 Char"/>
    <w:link w:val="WSL-Body0"/>
    <w:locked/>
    <w:rsid w:val="00AE44FB"/>
    <w:rPr>
      <w:rFonts w:ascii="Verdana" w:eastAsia="Batang" w:hAnsi="Verdana"/>
      <w:kern w:val="20"/>
      <w:sz w:val="18"/>
      <w:szCs w:val="24"/>
      <w:lang w:val="cs-CZ" w:eastAsia="en-US" w:bidi="en-US"/>
    </w:rPr>
  </w:style>
  <w:style w:type="paragraph" w:customStyle="1" w:styleId="WSL-Head0">
    <w:name w:val="WS L-Head 0"/>
    <w:basedOn w:val="WSHead0"/>
    <w:next w:val="WSL-Body0"/>
    <w:rsid w:val="00AE44FB"/>
    <w:rPr>
      <w:kern w:val="23"/>
    </w:rPr>
  </w:style>
  <w:style w:type="paragraph" w:customStyle="1" w:styleId="WSL-Bullet1">
    <w:name w:val="WS L-Bullet 1"/>
    <w:basedOn w:val="WSL-Alpha1"/>
    <w:rsid w:val="00AE44FB"/>
    <w:pPr>
      <w:numPr>
        <w:numId w:val="100"/>
      </w:numPr>
      <w:ind w:left="680" w:hanging="680"/>
    </w:pPr>
  </w:style>
  <w:style w:type="paragraph" w:customStyle="1" w:styleId="WSR-Body0">
    <w:name w:val="WS R-Body 0"/>
    <w:basedOn w:val="WSL-Body0"/>
    <w:rsid w:val="00AE44FB"/>
    <w:rPr>
      <w:i/>
      <w:iCs/>
      <w:lang w:val="en-GB"/>
    </w:rPr>
  </w:style>
  <w:style w:type="paragraph" w:customStyle="1" w:styleId="WSR-Head0">
    <w:name w:val="WS R-Head 0"/>
    <w:basedOn w:val="WSL-Head0"/>
    <w:next w:val="WSR-Body0"/>
    <w:rsid w:val="00AE44FB"/>
    <w:rPr>
      <w:bCs/>
      <w:i/>
      <w:iCs/>
      <w:lang w:val="en-GB"/>
    </w:rPr>
  </w:style>
  <w:style w:type="paragraph" w:customStyle="1" w:styleId="WSListNumbering2">
    <w:name w:val="WS List Numbering 2"/>
    <w:basedOn w:val="WSListNumbering1"/>
    <w:rsid w:val="00AE44FB"/>
    <w:pPr>
      <w:numPr>
        <w:numId w:val="52"/>
      </w:numPr>
      <w:tabs>
        <w:tab w:val="clear" w:pos="567"/>
        <w:tab w:val="left" w:pos="1247"/>
      </w:tabs>
      <w:ind w:left="1247" w:hanging="680"/>
    </w:pPr>
  </w:style>
  <w:style w:type="paragraph" w:customStyle="1" w:styleId="WSL-Body1">
    <w:name w:val="WS L-Body 1"/>
    <w:basedOn w:val="WSL-Body0"/>
    <w:rsid w:val="00AE44FB"/>
    <w:pPr>
      <w:ind w:left="680"/>
    </w:pPr>
  </w:style>
  <w:style w:type="paragraph" w:customStyle="1" w:styleId="WSL-Body2">
    <w:name w:val="WS L-Body 2"/>
    <w:basedOn w:val="WSL-Body1"/>
    <w:rsid w:val="00AE44FB"/>
    <w:pPr>
      <w:ind w:left="1361"/>
    </w:pPr>
  </w:style>
  <w:style w:type="paragraph" w:customStyle="1" w:styleId="WSL-Body3">
    <w:name w:val="WS L-Body 3"/>
    <w:basedOn w:val="WSL-Body2"/>
    <w:rsid w:val="00AE44FB"/>
    <w:pPr>
      <w:ind w:left="2041"/>
    </w:pPr>
  </w:style>
  <w:style w:type="paragraph" w:customStyle="1" w:styleId="WSR-Body1">
    <w:name w:val="WS R-Body 1"/>
    <w:basedOn w:val="WSR-Body0"/>
    <w:rsid w:val="00AE44FB"/>
    <w:pPr>
      <w:ind w:left="680"/>
    </w:pPr>
  </w:style>
  <w:style w:type="paragraph" w:customStyle="1" w:styleId="WSR-Body2">
    <w:name w:val="WS R-Body 2"/>
    <w:basedOn w:val="WSR-Body0"/>
    <w:rsid w:val="00AE44FB"/>
    <w:pPr>
      <w:ind w:left="1361"/>
    </w:pPr>
  </w:style>
  <w:style w:type="paragraph" w:customStyle="1" w:styleId="WSR-Body3">
    <w:name w:val="WS R-Body 3"/>
    <w:basedOn w:val="WSR-Body0"/>
    <w:rsid w:val="00AE44FB"/>
    <w:pPr>
      <w:ind w:left="2041"/>
    </w:pPr>
  </w:style>
  <w:style w:type="paragraph" w:customStyle="1" w:styleId="WSR-Head1">
    <w:name w:val="WS R-Head 1"/>
    <w:basedOn w:val="WSR-Head0"/>
    <w:next w:val="WSR-Body1"/>
    <w:rsid w:val="00AE44FB"/>
    <w:pPr>
      <w:ind w:left="567"/>
    </w:pPr>
  </w:style>
  <w:style w:type="paragraph" w:customStyle="1" w:styleId="WSR-Head2">
    <w:name w:val="WS R-Head 2"/>
    <w:basedOn w:val="WSR-Head1"/>
    <w:next w:val="WSR-Body2"/>
    <w:rsid w:val="00AE44FB"/>
    <w:pPr>
      <w:ind w:left="1247"/>
    </w:pPr>
  </w:style>
  <w:style w:type="paragraph" w:customStyle="1" w:styleId="WSR-Head3">
    <w:name w:val="WS R-Head 3"/>
    <w:basedOn w:val="WSR-Head2"/>
    <w:next w:val="WSR-Body3"/>
    <w:rsid w:val="00AE44FB"/>
    <w:pPr>
      <w:ind w:left="2041"/>
    </w:pPr>
  </w:style>
  <w:style w:type="paragraph" w:customStyle="1" w:styleId="WSL-Head1">
    <w:name w:val="WS L-Head 1"/>
    <w:basedOn w:val="WSL-Head0"/>
    <w:next w:val="WSL-Body1"/>
    <w:rsid w:val="00AE44FB"/>
    <w:pPr>
      <w:ind w:left="567"/>
    </w:pPr>
  </w:style>
  <w:style w:type="paragraph" w:customStyle="1" w:styleId="WSL-Head2">
    <w:name w:val="WS L-Head 2"/>
    <w:basedOn w:val="WSL-Head1"/>
    <w:next w:val="WSL-Body2"/>
    <w:rsid w:val="00AE44FB"/>
    <w:pPr>
      <w:ind w:left="1247"/>
    </w:pPr>
  </w:style>
  <w:style w:type="paragraph" w:customStyle="1" w:styleId="WSL-Head3">
    <w:name w:val="WS L-Head 3"/>
    <w:basedOn w:val="WSL-Head2"/>
    <w:next w:val="WSL-Body3"/>
    <w:rsid w:val="00AE44FB"/>
    <w:pPr>
      <w:ind w:left="2041"/>
    </w:pPr>
  </w:style>
  <w:style w:type="paragraph" w:customStyle="1" w:styleId="WSL-Parties">
    <w:name w:val="WS L-Parties"/>
    <w:basedOn w:val="WSParties"/>
    <w:rsid w:val="00AE44FB"/>
    <w:pPr>
      <w:tabs>
        <w:tab w:val="clear" w:pos="567"/>
      </w:tabs>
      <w:suppressAutoHyphens/>
      <w:spacing w:before="60" w:after="60"/>
      <w:ind w:left="680" w:hanging="680"/>
    </w:pPr>
  </w:style>
  <w:style w:type="paragraph" w:customStyle="1" w:styleId="WSR-Parties">
    <w:name w:val="WS R-Parties"/>
    <w:basedOn w:val="WSL-Parties"/>
    <w:rsid w:val="00AE44FB"/>
    <w:pPr>
      <w:numPr>
        <w:numId w:val="53"/>
      </w:numPr>
      <w:ind w:left="680" w:hanging="680"/>
    </w:pPr>
    <w:rPr>
      <w:i/>
      <w:lang w:val="en-GB"/>
    </w:rPr>
  </w:style>
  <w:style w:type="paragraph" w:customStyle="1" w:styleId="WSL-Bullet2">
    <w:name w:val="WS L-Bullet 2"/>
    <w:basedOn w:val="WSL-Bullet1"/>
    <w:rsid w:val="00AE44FB"/>
    <w:pPr>
      <w:ind w:left="1360"/>
    </w:pPr>
  </w:style>
  <w:style w:type="paragraph" w:customStyle="1" w:styleId="WSL-Bullet3">
    <w:name w:val="WS L-Bullet 3"/>
    <w:basedOn w:val="WSL-Bullet2"/>
    <w:rsid w:val="00AE44FB"/>
    <w:pPr>
      <w:tabs>
        <w:tab w:val="left" w:pos="2041"/>
      </w:tabs>
      <w:ind w:left="2041"/>
    </w:pPr>
  </w:style>
  <w:style w:type="paragraph" w:customStyle="1" w:styleId="WSL-DashBullet1">
    <w:name w:val="WS L-Dash Bullet 1"/>
    <w:basedOn w:val="WSL-Alpha1"/>
    <w:rsid w:val="00AE44FB"/>
    <w:pPr>
      <w:numPr>
        <w:numId w:val="54"/>
      </w:numPr>
      <w:ind w:left="680" w:hanging="680"/>
    </w:pPr>
  </w:style>
  <w:style w:type="paragraph" w:customStyle="1" w:styleId="WSL-DashBullet2">
    <w:name w:val="WS L-Dash Bullet 2"/>
    <w:basedOn w:val="WSL-DashBullet1"/>
    <w:rsid w:val="00AE44FB"/>
    <w:pPr>
      <w:tabs>
        <w:tab w:val="left" w:pos="1247"/>
      </w:tabs>
      <w:ind w:left="1360"/>
    </w:pPr>
  </w:style>
  <w:style w:type="paragraph" w:customStyle="1" w:styleId="WSL-DashBullet3">
    <w:name w:val="WS L-Dash Bullet 3"/>
    <w:basedOn w:val="WSL-DashBullet2"/>
    <w:rsid w:val="00AE44FB"/>
    <w:pPr>
      <w:tabs>
        <w:tab w:val="clear" w:pos="1247"/>
        <w:tab w:val="left" w:pos="2041"/>
      </w:tabs>
      <w:ind w:left="2041"/>
    </w:pPr>
  </w:style>
  <w:style w:type="paragraph" w:customStyle="1" w:styleId="WSR-Bullet1">
    <w:name w:val="WS R-Bullet 1"/>
    <w:basedOn w:val="WSL-Bullet1"/>
    <w:rsid w:val="00AE44FB"/>
    <w:pPr>
      <w:numPr>
        <w:numId w:val="55"/>
      </w:numPr>
      <w:ind w:left="680" w:hanging="680"/>
    </w:pPr>
    <w:rPr>
      <w:i/>
      <w:lang w:val="en-GB"/>
    </w:rPr>
  </w:style>
  <w:style w:type="paragraph" w:customStyle="1" w:styleId="WSR-Bullet2">
    <w:name w:val="WS R-Bullet 2"/>
    <w:basedOn w:val="WSR-Bullet1"/>
    <w:rsid w:val="00AE44FB"/>
    <w:pPr>
      <w:ind w:left="1360"/>
    </w:pPr>
  </w:style>
  <w:style w:type="paragraph" w:customStyle="1" w:styleId="WSR-Bullet3">
    <w:name w:val="WS R-Bullet 3"/>
    <w:basedOn w:val="WSR-Bullet2"/>
    <w:rsid w:val="00AE44FB"/>
    <w:pPr>
      <w:ind w:left="2041"/>
    </w:pPr>
  </w:style>
  <w:style w:type="paragraph" w:customStyle="1" w:styleId="WSR-DashBullet1">
    <w:name w:val="WS R-Dash Bullet 1"/>
    <w:basedOn w:val="WSL-DashBullet1"/>
    <w:rsid w:val="00AE44FB"/>
    <w:pPr>
      <w:numPr>
        <w:numId w:val="56"/>
      </w:numPr>
      <w:ind w:left="680" w:hanging="680"/>
    </w:pPr>
    <w:rPr>
      <w:i/>
      <w:lang w:val="en-GB"/>
    </w:rPr>
  </w:style>
  <w:style w:type="paragraph" w:customStyle="1" w:styleId="WSR-DashBullet2">
    <w:name w:val="WS R-Dash Bullet 2"/>
    <w:basedOn w:val="WSR-DashBullet1"/>
    <w:rsid w:val="00AE44FB"/>
    <w:pPr>
      <w:tabs>
        <w:tab w:val="left" w:pos="1247"/>
      </w:tabs>
      <w:ind w:left="1360"/>
    </w:pPr>
  </w:style>
  <w:style w:type="paragraph" w:customStyle="1" w:styleId="WSR-DashBullet3">
    <w:name w:val="WS R-Dash Bullet 3"/>
    <w:basedOn w:val="WSR-DashBullet2"/>
    <w:rsid w:val="00AE44FB"/>
    <w:pPr>
      <w:tabs>
        <w:tab w:val="clear" w:pos="1247"/>
        <w:tab w:val="left" w:pos="2041"/>
      </w:tabs>
      <w:ind w:left="2041"/>
    </w:pPr>
  </w:style>
  <w:style w:type="paragraph" w:customStyle="1" w:styleId="WSListNumbering3">
    <w:name w:val="WS List Numbering 3"/>
    <w:basedOn w:val="WSListNumbering1"/>
    <w:rsid w:val="00AE44FB"/>
    <w:pPr>
      <w:numPr>
        <w:numId w:val="57"/>
      </w:numPr>
      <w:tabs>
        <w:tab w:val="clear" w:pos="567"/>
        <w:tab w:val="left" w:pos="2041"/>
      </w:tabs>
      <w:ind w:left="2041" w:hanging="794"/>
    </w:pPr>
  </w:style>
  <w:style w:type="paragraph" w:customStyle="1" w:styleId="WSL-Recitals">
    <w:name w:val="WS L-Recitals"/>
    <w:basedOn w:val="WSRecitals"/>
    <w:rsid w:val="00AE44FB"/>
    <w:pPr>
      <w:tabs>
        <w:tab w:val="clear" w:pos="567"/>
      </w:tabs>
      <w:suppressAutoHyphens/>
      <w:spacing w:before="60" w:after="60"/>
      <w:ind w:left="680" w:hanging="680"/>
    </w:pPr>
  </w:style>
  <w:style w:type="paragraph" w:customStyle="1" w:styleId="WSR-Recitals">
    <w:name w:val="WS R-Recitals"/>
    <w:basedOn w:val="WSL-Recitals"/>
    <w:rsid w:val="00AE44FB"/>
    <w:pPr>
      <w:numPr>
        <w:numId w:val="58"/>
      </w:numPr>
      <w:ind w:left="680" w:hanging="680"/>
    </w:pPr>
    <w:rPr>
      <w:i/>
      <w:lang w:val="en-GB"/>
    </w:rPr>
  </w:style>
  <w:style w:type="paragraph" w:customStyle="1" w:styleId="WSTableDashBullet3">
    <w:name w:val="WS Table Dash Bullet 3"/>
    <w:basedOn w:val="WSTableDashBullet1"/>
    <w:rsid w:val="00AE44FB"/>
    <w:pPr>
      <w:tabs>
        <w:tab w:val="clear" w:pos="567"/>
        <w:tab w:val="left" w:pos="2041"/>
      </w:tabs>
      <w:ind w:left="2041" w:hanging="794"/>
    </w:pPr>
  </w:style>
  <w:style w:type="paragraph" w:customStyle="1" w:styleId="WSTableAlpha2">
    <w:name w:val="WS Table Alpha 2"/>
    <w:basedOn w:val="WSTableAlpha1"/>
    <w:rsid w:val="00AE44FB"/>
    <w:pPr>
      <w:tabs>
        <w:tab w:val="clear" w:pos="567"/>
        <w:tab w:val="left" w:pos="1247"/>
      </w:tabs>
      <w:ind w:left="1247" w:hanging="680"/>
    </w:pPr>
  </w:style>
  <w:style w:type="paragraph" w:customStyle="1" w:styleId="WSTableAlpha3">
    <w:name w:val="WS Table Alpha 3"/>
    <w:basedOn w:val="WSTableAlpha1"/>
    <w:rsid w:val="00AE44FB"/>
    <w:pPr>
      <w:tabs>
        <w:tab w:val="clear" w:pos="567"/>
        <w:tab w:val="left" w:pos="2041"/>
      </w:tabs>
      <w:ind w:left="2041" w:hanging="794"/>
    </w:pPr>
  </w:style>
  <w:style w:type="paragraph" w:customStyle="1" w:styleId="WSTableListNumbering2">
    <w:name w:val="WS Table List Numbering 2"/>
    <w:basedOn w:val="WSTableListNumbering1"/>
    <w:rsid w:val="00AE44FB"/>
    <w:pPr>
      <w:tabs>
        <w:tab w:val="clear" w:pos="567"/>
        <w:tab w:val="left" w:pos="1247"/>
      </w:tabs>
      <w:ind w:left="1247" w:hanging="680"/>
    </w:pPr>
  </w:style>
  <w:style w:type="paragraph" w:customStyle="1" w:styleId="WSTableListNumbering3">
    <w:name w:val="WS Table List Numbering 3"/>
    <w:basedOn w:val="WSTableListNumbering1"/>
    <w:rsid w:val="00AE44FB"/>
    <w:pPr>
      <w:tabs>
        <w:tab w:val="clear" w:pos="567"/>
        <w:tab w:val="left" w:pos="2041"/>
      </w:tabs>
      <w:ind w:left="2041" w:hanging="794"/>
    </w:pPr>
  </w:style>
  <w:style w:type="paragraph" w:customStyle="1" w:styleId="WSTableRoman2">
    <w:name w:val="WS Table Roman 2"/>
    <w:basedOn w:val="WSTableRoman1"/>
    <w:next w:val="WSTableRoman1"/>
    <w:rsid w:val="00AE44FB"/>
    <w:pPr>
      <w:tabs>
        <w:tab w:val="clear" w:pos="567"/>
        <w:tab w:val="left" w:pos="1247"/>
      </w:tabs>
      <w:ind w:left="1247" w:hanging="680"/>
    </w:pPr>
  </w:style>
  <w:style w:type="paragraph" w:customStyle="1" w:styleId="WSTableRoman3">
    <w:name w:val="WS Table Roman 3"/>
    <w:basedOn w:val="WSTableRoman1"/>
    <w:rsid w:val="00AE44FB"/>
    <w:pPr>
      <w:tabs>
        <w:tab w:val="clear" w:pos="567"/>
        <w:tab w:val="left" w:pos="2041"/>
      </w:tabs>
      <w:ind w:left="2041" w:hanging="794"/>
    </w:pPr>
  </w:style>
  <w:style w:type="character" w:customStyle="1" w:styleId="ZhlavChar">
    <w:name w:val="Záhlaví Char"/>
    <w:basedOn w:val="Standardnpsmoodstavce"/>
    <w:link w:val="Zhlav"/>
    <w:uiPriority w:val="99"/>
    <w:rsid w:val="00AE44FB"/>
    <w:rPr>
      <w:rFonts w:ascii="Verdana" w:eastAsiaTheme="minorHAnsi" w:hAnsi="Verdana" w:cstheme="minorBidi"/>
      <w:sz w:val="18"/>
      <w:szCs w:val="18"/>
      <w:lang w:val="cs-CZ" w:eastAsia="en-US"/>
    </w:rPr>
  </w:style>
  <w:style w:type="character" w:customStyle="1" w:styleId="ZpatChar">
    <w:name w:val="Zápatí Char"/>
    <w:basedOn w:val="Standardnpsmoodstavce"/>
    <w:link w:val="Zpat"/>
    <w:uiPriority w:val="99"/>
    <w:rsid w:val="00AE44FB"/>
    <w:rPr>
      <w:rFonts w:ascii="Verdana" w:eastAsiaTheme="minorHAnsi" w:hAnsi="Verdana" w:cstheme="minorBidi"/>
      <w:sz w:val="14"/>
      <w:szCs w:val="18"/>
      <w:lang w:val="cs-CZ" w:eastAsia="en-US"/>
    </w:rPr>
  </w:style>
  <w:style w:type="paragraph" w:customStyle="1" w:styleId="WSPages">
    <w:name w:val="WS Pages"/>
    <w:basedOn w:val="NormalWS"/>
    <w:next w:val="WSDocNo"/>
    <w:rsid w:val="00AE44FB"/>
    <w:pPr>
      <w:tabs>
        <w:tab w:val="center" w:pos="4536"/>
        <w:tab w:val="right" w:pos="9072"/>
      </w:tabs>
      <w:spacing w:after="0" w:line="240" w:lineRule="auto"/>
      <w:jc w:val="center"/>
    </w:pPr>
    <w:rPr>
      <w:noProof/>
    </w:rPr>
  </w:style>
  <w:style w:type="paragraph" w:customStyle="1" w:styleId="WSPitchBody0">
    <w:name w:val="WS Pitch Body 0"/>
    <w:basedOn w:val="NormalWS"/>
    <w:link w:val="WSPitchBody0Char"/>
    <w:rsid w:val="00AE44FB"/>
    <w:pPr>
      <w:suppressAutoHyphens/>
      <w:spacing w:line="360" w:lineRule="auto"/>
      <w:ind w:left="851"/>
    </w:pPr>
    <w:rPr>
      <w:rFonts w:eastAsia="Times New Roman" w:cs="Times New Roman"/>
      <w:kern w:val="20"/>
      <w:szCs w:val="20"/>
    </w:rPr>
  </w:style>
  <w:style w:type="character" w:customStyle="1" w:styleId="WSPitchBody0Char">
    <w:name w:val="WS Pitch Body 0 Char"/>
    <w:link w:val="WSPitchBody0"/>
    <w:rsid w:val="00AE44FB"/>
    <w:rPr>
      <w:rFonts w:ascii="Verdana" w:hAnsi="Verdana"/>
      <w:kern w:val="20"/>
      <w:sz w:val="18"/>
      <w:lang w:val="cs-CZ" w:eastAsia="en-US"/>
    </w:rPr>
  </w:style>
  <w:style w:type="paragraph" w:customStyle="1" w:styleId="WSPitchBullet1">
    <w:name w:val="WS Pitch Bullet 1"/>
    <w:basedOn w:val="NormalWS"/>
    <w:rsid w:val="00AE44FB"/>
    <w:pPr>
      <w:numPr>
        <w:numId w:val="59"/>
      </w:numPr>
      <w:tabs>
        <w:tab w:val="left" w:pos="1418"/>
      </w:tabs>
      <w:suppressAutoHyphens/>
      <w:spacing w:line="360" w:lineRule="auto"/>
      <w:ind w:left="1418" w:hanging="567"/>
    </w:pPr>
    <w:rPr>
      <w:rFonts w:eastAsia="Times New Roman" w:cs="Times New Roman"/>
      <w:iCs/>
      <w:kern w:val="20"/>
      <w:szCs w:val="20"/>
    </w:rPr>
  </w:style>
  <w:style w:type="paragraph" w:customStyle="1" w:styleId="WSPitchConfidentialityCoverPage">
    <w:name w:val="WS Pitch Confidentiality Cover Page"/>
    <w:basedOn w:val="NormalWS"/>
    <w:rsid w:val="00AE44FB"/>
    <w:pPr>
      <w:spacing w:after="0" w:line="290" w:lineRule="auto"/>
      <w:jc w:val="right"/>
    </w:pPr>
    <w:rPr>
      <w:rFonts w:eastAsia="Times New Roman" w:cs="Times New Roman"/>
      <w:color w:val="4D4D4D"/>
      <w:w w:val="95"/>
      <w:szCs w:val="20"/>
    </w:rPr>
  </w:style>
  <w:style w:type="paragraph" w:customStyle="1" w:styleId="WSPitchDateCoverPage">
    <w:name w:val="WS Pitch Date Cover Page"/>
    <w:basedOn w:val="NormalWS"/>
    <w:rsid w:val="00AE44FB"/>
    <w:pPr>
      <w:spacing w:after="0" w:line="240" w:lineRule="auto"/>
      <w:jc w:val="right"/>
    </w:pPr>
    <w:rPr>
      <w:rFonts w:eastAsia="Times New Roman" w:cs="Times New Roman"/>
      <w:color w:val="5F5F5F"/>
      <w:kern w:val="20"/>
      <w:sz w:val="24"/>
      <w:szCs w:val="20"/>
    </w:rPr>
  </w:style>
  <w:style w:type="paragraph" w:customStyle="1" w:styleId="WSPitchLevel1">
    <w:name w:val="WS Pitch Level 1"/>
    <w:basedOn w:val="NormalWS"/>
    <w:next w:val="WSPitchBody0"/>
    <w:rsid w:val="00AE44FB"/>
    <w:pPr>
      <w:pageBreakBefore/>
      <w:numPr>
        <w:numId w:val="80"/>
      </w:numPr>
      <w:shd w:val="clear" w:color="auto" w:fill="EAEAEA"/>
      <w:tabs>
        <w:tab w:val="left" w:pos="851"/>
      </w:tabs>
      <w:suppressAutoHyphens/>
      <w:spacing w:before="140" w:after="360" w:line="290" w:lineRule="auto"/>
      <w:ind w:left="851" w:hanging="851"/>
      <w:outlineLvl w:val="0"/>
    </w:pPr>
    <w:rPr>
      <w:rFonts w:eastAsia="Times New Roman" w:cs="Times New Roman"/>
      <w:color w:val="7030A0"/>
      <w:kern w:val="23"/>
      <w:sz w:val="32"/>
      <w:szCs w:val="32"/>
    </w:rPr>
  </w:style>
  <w:style w:type="paragraph" w:customStyle="1" w:styleId="WSPitchLevel2">
    <w:name w:val="WS Pitch Level 2"/>
    <w:basedOn w:val="WSPitchLevel1"/>
    <w:next w:val="WSPitchBody1"/>
    <w:rsid w:val="00AE44FB"/>
    <w:pPr>
      <w:pageBreakBefore w:val="0"/>
      <w:numPr>
        <w:numId w:val="101"/>
      </w:numPr>
      <w:shd w:val="clear" w:color="auto" w:fill="auto"/>
      <w:tabs>
        <w:tab w:val="clear" w:pos="851"/>
        <w:tab w:val="left" w:pos="1418"/>
      </w:tabs>
      <w:spacing w:after="140" w:line="360" w:lineRule="auto"/>
      <w:ind w:left="1418" w:hanging="567"/>
      <w:outlineLvl w:val="1"/>
    </w:pPr>
    <w:rPr>
      <w:iCs/>
      <w:color w:val="auto"/>
      <w:kern w:val="20"/>
      <w:sz w:val="18"/>
      <w:szCs w:val="20"/>
    </w:rPr>
  </w:style>
  <w:style w:type="paragraph" w:customStyle="1" w:styleId="WSPitchOfficeAddress">
    <w:name w:val="WS Pitch Office Address"/>
    <w:basedOn w:val="NormalWS"/>
    <w:rsid w:val="00AE44FB"/>
    <w:pPr>
      <w:spacing w:after="0" w:line="290" w:lineRule="auto"/>
      <w:ind w:right="23"/>
      <w:jc w:val="right"/>
    </w:pPr>
    <w:rPr>
      <w:rFonts w:eastAsia="Times New Roman" w:cs="Times New Roman"/>
      <w:color w:val="5F5F5F"/>
      <w:w w:val="95"/>
      <w:sz w:val="14"/>
      <w:szCs w:val="20"/>
    </w:rPr>
  </w:style>
  <w:style w:type="paragraph" w:customStyle="1" w:styleId="WSPitchProposalHeading">
    <w:name w:val="WS Pitch ProposalHeading"/>
    <w:basedOn w:val="NormalWS"/>
    <w:rsid w:val="00AE44FB"/>
    <w:pPr>
      <w:spacing w:after="0" w:line="290" w:lineRule="auto"/>
      <w:ind w:right="23"/>
      <w:jc w:val="left"/>
    </w:pPr>
    <w:rPr>
      <w:rFonts w:eastAsia="Times New Roman" w:cs="Times New Roman"/>
      <w:color w:val="4D4D4D"/>
      <w:w w:val="95"/>
      <w:sz w:val="32"/>
      <w:szCs w:val="20"/>
    </w:rPr>
  </w:style>
  <w:style w:type="paragraph" w:customStyle="1" w:styleId="WSPitchSignOffOfficeDetails">
    <w:name w:val="WS Pitch SignOff Office Details"/>
    <w:basedOn w:val="NormalWS"/>
    <w:rsid w:val="00AE44FB"/>
    <w:pPr>
      <w:spacing w:after="0" w:line="290" w:lineRule="auto"/>
      <w:ind w:left="851"/>
    </w:pPr>
    <w:rPr>
      <w:kern w:val="20"/>
    </w:rPr>
  </w:style>
  <w:style w:type="paragraph" w:customStyle="1" w:styleId="WSLogo">
    <w:name w:val="WS Logo"/>
    <w:basedOn w:val="NormalWS"/>
    <w:next w:val="NormalWS"/>
    <w:rsid w:val="00AE44FB"/>
    <w:pPr>
      <w:spacing w:after="0" w:line="290" w:lineRule="auto"/>
    </w:pPr>
    <w:rPr>
      <w:rFonts w:eastAsia="MS Mincho" w:cs="Times New Roman"/>
      <w:kern w:val="20"/>
      <w:lang w:eastAsia="ja-JP"/>
    </w:rPr>
  </w:style>
  <w:style w:type="paragraph" w:customStyle="1" w:styleId="WSPitchSlogan">
    <w:name w:val="WS Pitch Slogan"/>
    <w:basedOn w:val="NormalWS"/>
    <w:rsid w:val="00AE44FB"/>
    <w:pPr>
      <w:spacing w:after="0" w:line="240" w:lineRule="auto"/>
      <w:jc w:val="right"/>
    </w:pPr>
    <w:rPr>
      <w:rFonts w:eastAsia="Times New Roman" w:cs="Times New Roman"/>
      <w:color w:val="7030A0"/>
      <w:kern w:val="24"/>
      <w:sz w:val="40"/>
      <w:szCs w:val="24"/>
    </w:rPr>
  </w:style>
  <w:style w:type="paragraph" w:customStyle="1" w:styleId="WSPitchHead1">
    <w:name w:val="WS Pitch Head 1"/>
    <w:basedOn w:val="NormalWS"/>
    <w:next w:val="WSPitchBody0"/>
    <w:rsid w:val="00AE44FB"/>
    <w:pPr>
      <w:pageBreakBefore/>
      <w:shd w:val="clear" w:color="auto" w:fill="EAEAEA"/>
      <w:suppressAutoHyphens/>
      <w:spacing w:before="140" w:after="360" w:line="290" w:lineRule="auto"/>
    </w:pPr>
    <w:rPr>
      <w:rFonts w:eastAsia="Times New Roman" w:cs="Times New Roman"/>
      <w:color w:val="7030A0"/>
      <w:kern w:val="20"/>
      <w:sz w:val="32"/>
      <w:szCs w:val="20"/>
    </w:rPr>
  </w:style>
  <w:style w:type="paragraph" w:customStyle="1" w:styleId="WSPitchBody1">
    <w:name w:val="WS Pitch Body 1"/>
    <w:basedOn w:val="WSPitchBody0"/>
    <w:rsid w:val="00AE44FB"/>
    <w:pPr>
      <w:ind w:left="1418"/>
    </w:pPr>
  </w:style>
  <w:style w:type="paragraph" w:customStyle="1" w:styleId="WSPitchBody2">
    <w:name w:val="WS Pitch Body 2"/>
    <w:basedOn w:val="WSPitchBody1"/>
    <w:rsid w:val="00AE44FB"/>
    <w:pPr>
      <w:ind w:left="1985"/>
    </w:pPr>
  </w:style>
  <w:style w:type="paragraph" w:customStyle="1" w:styleId="WSPitchBody3">
    <w:name w:val="WS Pitch Body 3"/>
    <w:basedOn w:val="WSPitchBody2"/>
    <w:rsid w:val="00AE44FB"/>
    <w:pPr>
      <w:ind w:left="2552"/>
    </w:pPr>
  </w:style>
  <w:style w:type="paragraph" w:customStyle="1" w:styleId="WSPitchBullet2">
    <w:name w:val="WS Pitch Bullet 2"/>
    <w:basedOn w:val="WSPitchBullet1"/>
    <w:rsid w:val="00AE44FB"/>
    <w:pPr>
      <w:tabs>
        <w:tab w:val="clear" w:pos="1418"/>
        <w:tab w:val="left" w:pos="1985"/>
      </w:tabs>
      <w:ind w:left="1985"/>
    </w:pPr>
  </w:style>
  <w:style w:type="paragraph" w:customStyle="1" w:styleId="WSPitchLevel3">
    <w:name w:val="WS Pitch Level 3"/>
    <w:basedOn w:val="WSLevel2"/>
    <w:next w:val="WSPitchBody2"/>
    <w:rsid w:val="00AE44FB"/>
    <w:pPr>
      <w:numPr>
        <w:ilvl w:val="2"/>
        <w:numId w:val="80"/>
      </w:numPr>
      <w:tabs>
        <w:tab w:val="left" w:pos="1985"/>
      </w:tabs>
      <w:spacing w:line="360" w:lineRule="auto"/>
      <w:ind w:left="1985" w:hanging="567"/>
      <w:outlineLvl w:val="2"/>
    </w:pPr>
  </w:style>
  <w:style w:type="paragraph" w:customStyle="1" w:styleId="WSPitchBullet3">
    <w:name w:val="WS Pitch Bullet 3"/>
    <w:basedOn w:val="WSPitchBullet2"/>
    <w:rsid w:val="00AE44FB"/>
    <w:pPr>
      <w:tabs>
        <w:tab w:val="clear" w:pos="1985"/>
        <w:tab w:val="left" w:pos="2552"/>
      </w:tabs>
      <w:ind w:left="2552"/>
    </w:pPr>
  </w:style>
  <w:style w:type="paragraph" w:customStyle="1" w:styleId="WSPitchHead2">
    <w:name w:val="WS Pitch Head 2"/>
    <w:basedOn w:val="WSPitchHead1"/>
    <w:next w:val="WSPitchBody0"/>
    <w:rsid w:val="00AE44FB"/>
    <w:pPr>
      <w:pageBreakBefore w:val="0"/>
      <w:shd w:val="clear" w:color="auto" w:fill="auto"/>
      <w:spacing w:after="140"/>
      <w:ind w:left="851"/>
    </w:pPr>
    <w:rPr>
      <w:sz w:val="22"/>
    </w:rPr>
  </w:style>
  <w:style w:type="paragraph" w:styleId="Podpise-mailu">
    <w:name w:val="E-mail Signature"/>
    <w:basedOn w:val="Normln"/>
    <w:link w:val="Podpise-mailuChar"/>
    <w:uiPriority w:val="99"/>
    <w:unhideWhenUsed/>
    <w:rsid w:val="00AE44FB"/>
    <w:pPr>
      <w:spacing w:after="0" w:line="240" w:lineRule="auto"/>
    </w:pPr>
  </w:style>
  <w:style w:type="character" w:customStyle="1" w:styleId="Podpise-mailuChar">
    <w:name w:val="Podpis e-mailu Char"/>
    <w:basedOn w:val="Standardnpsmoodstavce"/>
    <w:link w:val="Podpise-mailu"/>
    <w:uiPriority w:val="99"/>
    <w:rsid w:val="00AE44FB"/>
    <w:rPr>
      <w:rFonts w:ascii="Verdana" w:eastAsiaTheme="minorHAnsi" w:hAnsi="Verdana" w:cstheme="minorBidi"/>
      <w:sz w:val="18"/>
      <w:szCs w:val="18"/>
      <w:lang w:val="cs-CZ" w:eastAsia="en-US"/>
    </w:rPr>
  </w:style>
  <w:style w:type="paragraph" w:customStyle="1" w:styleId="WSDocNo">
    <w:name w:val="WS Doc No"/>
    <w:basedOn w:val="NormalWS"/>
    <w:rsid w:val="00AE44FB"/>
    <w:pPr>
      <w:spacing w:after="0"/>
    </w:pPr>
    <w:rPr>
      <w:sz w:val="14"/>
    </w:rPr>
  </w:style>
  <w:style w:type="paragraph" w:customStyle="1" w:styleId="WSL-Level1">
    <w:name w:val="WS L-Level 1"/>
    <w:basedOn w:val="WSLevel1"/>
    <w:rsid w:val="00AE44FB"/>
    <w:pPr>
      <w:numPr>
        <w:numId w:val="82"/>
      </w:numPr>
      <w:tabs>
        <w:tab w:val="clear" w:pos="567"/>
        <w:tab w:val="left" w:pos="680"/>
      </w:tabs>
      <w:ind w:left="680" w:hanging="680"/>
    </w:pPr>
  </w:style>
  <w:style w:type="paragraph" w:customStyle="1" w:styleId="WSListNumbering4">
    <w:name w:val="WS List Numbering 4"/>
    <w:basedOn w:val="WSListNumbering1"/>
    <w:rsid w:val="00AE44FB"/>
    <w:pPr>
      <w:numPr>
        <w:numId w:val="60"/>
      </w:numPr>
      <w:tabs>
        <w:tab w:val="clear" w:pos="567"/>
        <w:tab w:val="left" w:pos="2722"/>
      </w:tabs>
      <w:ind w:left="2721" w:hanging="680"/>
    </w:pPr>
  </w:style>
  <w:style w:type="paragraph" w:customStyle="1" w:styleId="WSListNumbering5">
    <w:name w:val="WS List Numbering 5"/>
    <w:basedOn w:val="WSListNumbering1"/>
    <w:rsid w:val="00AE44FB"/>
    <w:pPr>
      <w:numPr>
        <w:numId w:val="61"/>
      </w:numPr>
      <w:tabs>
        <w:tab w:val="clear" w:pos="567"/>
        <w:tab w:val="left" w:pos="3289"/>
      </w:tabs>
      <w:ind w:left="3289" w:hanging="567"/>
    </w:pPr>
  </w:style>
  <w:style w:type="paragraph" w:customStyle="1" w:styleId="WSListNumbering6">
    <w:name w:val="WS List Numbering 6"/>
    <w:basedOn w:val="WSListNumbering1"/>
    <w:rsid w:val="00AE44FB"/>
    <w:pPr>
      <w:numPr>
        <w:numId w:val="62"/>
      </w:numPr>
      <w:tabs>
        <w:tab w:val="clear" w:pos="567"/>
        <w:tab w:val="left" w:pos="3969"/>
      </w:tabs>
      <w:ind w:left="3969" w:hanging="680"/>
    </w:pPr>
  </w:style>
  <w:style w:type="paragraph" w:customStyle="1" w:styleId="WS1CP">
    <w:name w:val="WS 1CP"/>
    <w:basedOn w:val="NormalWS"/>
    <w:rsid w:val="00AE44FB"/>
    <w:pPr>
      <w:numPr>
        <w:numId w:val="63"/>
      </w:numPr>
      <w:tabs>
        <w:tab w:val="left" w:pos="567"/>
      </w:tabs>
      <w:suppressAutoHyphens/>
      <w:spacing w:before="60" w:after="60" w:line="290" w:lineRule="auto"/>
      <w:ind w:left="567" w:hanging="567"/>
    </w:pPr>
    <w:rPr>
      <w:rFonts w:eastAsia="Calibri" w:cs="Times New Roman"/>
      <w:sz w:val="16"/>
      <w:lang w:bidi="en-US"/>
    </w:rPr>
  </w:style>
  <w:style w:type="paragraph" w:customStyle="1" w:styleId="WS1I">
    <w:name w:val="WS 1I"/>
    <w:basedOn w:val="WS1CP"/>
    <w:rsid w:val="00AE44FB"/>
    <w:pPr>
      <w:numPr>
        <w:numId w:val="64"/>
      </w:numPr>
    </w:pPr>
  </w:style>
  <w:style w:type="paragraph" w:customStyle="1" w:styleId="WS2CP">
    <w:name w:val="WS 2CP"/>
    <w:basedOn w:val="WS1CP"/>
    <w:rsid w:val="00AE44FB"/>
    <w:pPr>
      <w:numPr>
        <w:numId w:val="65"/>
      </w:numPr>
      <w:ind w:left="567" w:hanging="567"/>
    </w:pPr>
  </w:style>
  <w:style w:type="paragraph" w:customStyle="1" w:styleId="WS3CP">
    <w:name w:val="WS 3CP"/>
    <w:basedOn w:val="WS2CP"/>
    <w:rsid w:val="00AE44FB"/>
    <w:pPr>
      <w:numPr>
        <w:numId w:val="66"/>
      </w:numPr>
      <w:ind w:left="567" w:hanging="567"/>
    </w:pPr>
  </w:style>
  <w:style w:type="paragraph" w:customStyle="1" w:styleId="WSCP">
    <w:name w:val="WS CP"/>
    <w:basedOn w:val="WS1CP"/>
    <w:rsid w:val="00AE44FB"/>
    <w:pPr>
      <w:numPr>
        <w:numId w:val="67"/>
      </w:numPr>
      <w:ind w:left="567" w:hanging="567"/>
    </w:pPr>
  </w:style>
  <w:style w:type="paragraph" w:customStyle="1" w:styleId="WSCP1D">
    <w:name w:val="WS CP 1D"/>
    <w:basedOn w:val="WS1CP"/>
    <w:rsid w:val="00AE44FB"/>
    <w:pPr>
      <w:numPr>
        <w:numId w:val="68"/>
      </w:numPr>
      <w:ind w:left="567" w:hanging="567"/>
    </w:pPr>
  </w:style>
  <w:style w:type="paragraph" w:customStyle="1" w:styleId="WSCP2D">
    <w:name w:val="WS CP 2D"/>
    <w:basedOn w:val="WS1CP"/>
    <w:rsid w:val="00AE44FB"/>
    <w:pPr>
      <w:numPr>
        <w:numId w:val="69"/>
      </w:numPr>
      <w:ind w:left="567" w:hanging="567"/>
    </w:pPr>
  </w:style>
  <w:style w:type="paragraph" w:customStyle="1" w:styleId="WSCP2I">
    <w:name w:val="WS CP 2I"/>
    <w:basedOn w:val="WS1CP"/>
    <w:rsid w:val="00AE44FB"/>
    <w:pPr>
      <w:numPr>
        <w:numId w:val="70"/>
      </w:numPr>
      <w:ind w:left="567" w:hanging="567"/>
    </w:pPr>
  </w:style>
  <w:style w:type="paragraph" w:customStyle="1" w:styleId="WSCPD">
    <w:name w:val="WS CP D"/>
    <w:basedOn w:val="WS1CP"/>
    <w:rsid w:val="00AE44FB"/>
    <w:pPr>
      <w:numPr>
        <w:numId w:val="71"/>
      </w:numPr>
      <w:ind w:left="567" w:hanging="567"/>
    </w:pPr>
  </w:style>
  <w:style w:type="paragraph" w:customStyle="1" w:styleId="WSCPI">
    <w:name w:val="WS CP I"/>
    <w:basedOn w:val="WS1CP"/>
    <w:rsid w:val="00AE44FB"/>
    <w:pPr>
      <w:numPr>
        <w:numId w:val="72"/>
      </w:numPr>
      <w:ind w:left="567" w:hanging="567"/>
    </w:pPr>
  </w:style>
  <w:style w:type="paragraph" w:customStyle="1" w:styleId="WSAmendmentLevel1">
    <w:name w:val="WS Amendment Level 1"/>
    <w:basedOn w:val="NormalWS"/>
    <w:rsid w:val="00AE44FB"/>
    <w:pPr>
      <w:tabs>
        <w:tab w:val="left" w:pos="567"/>
      </w:tabs>
      <w:suppressAutoHyphens/>
      <w:spacing w:line="290" w:lineRule="auto"/>
      <w:ind w:left="567" w:hanging="567"/>
    </w:pPr>
    <w:rPr>
      <w:i/>
    </w:rPr>
  </w:style>
  <w:style w:type="paragraph" w:customStyle="1" w:styleId="WSAmendmentLevel2">
    <w:name w:val="WS Amendment Level 2"/>
    <w:basedOn w:val="WSAmendmentLevel1"/>
    <w:rsid w:val="00AE44FB"/>
    <w:pPr>
      <w:tabs>
        <w:tab w:val="clear" w:pos="567"/>
        <w:tab w:val="left" w:pos="1247"/>
      </w:tabs>
      <w:ind w:left="1247" w:hanging="680"/>
    </w:pPr>
  </w:style>
  <w:style w:type="paragraph" w:customStyle="1" w:styleId="WSAmendmentLevel4">
    <w:name w:val="WS Amendment Level 4"/>
    <w:basedOn w:val="WSAmendmentLevel3"/>
    <w:rsid w:val="00AE44FB"/>
    <w:pPr>
      <w:tabs>
        <w:tab w:val="clear" w:pos="2041"/>
        <w:tab w:val="left" w:pos="2722"/>
      </w:tabs>
      <w:ind w:left="2721" w:hanging="680"/>
    </w:pPr>
  </w:style>
  <w:style w:type="paragraph" w:customStyle="1" w:styleId="WSAmendmentLevel3">
    <w:name w:val="WS Amendment Level 3"/>
    <w:basedOn w:val="WSAmendmentLevel2"/>
    <w:rsid w:val="00AE44FB"/>
    <w:pPr>
      <w:tabs>
        <w:tab w:val="clear" w:pos="1247"/>
        <w:tab w:val="left" w:pos="2041"/>
      </w:tabs>
      <w:ind w:left="2041" w:hanging="794"/>
    </w:pPr>
  </w:style>
  <w:style w:type="paragraph" w:customStyle="1" w:styleId="WSAmendmentLevel6">
    <w:name w:val="WS Amendment Level 6"/>
    <w:basedOn w:val="WSAmendmentLevel5"/>
    <w:rsid w:val="00AE44FB"/>
    <w:pPr>
      <w:tabs>
        <w:tab w:val="clear" w:pos="3289"/>
        <w:tab w:val="left" w:pos="3969"/>
      </w:tabs>
      <w:ind w:left="3969"/>
    </w:pPr>
  </w:style>
  <w:style w:type="paragraph" w:customStyle="1" w:styleId="WSAmendmentBody0">
    <w:name w:val="WS Amendment Body 0"/>
    <w:basedOn w:val="NormalWS"/>
    <w:rsid w:val="00AE44FB"/>
    <w:pPr>
      <w:suppressAutoHyphens/>
      <w:spacing w:line="290" w:lineRule="auto"/>
    </w:pPr>
    <w:rPr>
      <w:i/>
    </w:rPr>
  </w:style>
  <w:style w:type="paragraph" w:customStyle="1" w:styleId="WSAmendmentLevel5">
    <w:name w:val="WS Amendment Level 5"/>
    <w:basedOn w:val="WSAmendmentLevel4"/>
    <w:rsid w:val="00AE44FB"/>
    <w:pPr>
      <w:tabs>
        <w:tab w:val="clear" w:pos="2722"/>
        <w:tab w:val="left" w:pos="3289"/>
      </w:tabs>
      <w:ind w:left="3289" w:hanging="567"/>
    </w:pPr>
  </w:style>
  <w:style w:type="paragraph" w:customStyle="1" w:styleId="WSAmendmentBody1">
    <w:name w:val="WS Amendment Body 1"/>
    <w:basedOn w:val="WSAmendmentBody0"/>
    <w:rsid w:val="00AE44FB"/>
    <w:pPr>
      <w:ind w:left="567"/>
    </w:pPr>
  </w:style>
  <w:style w:type="paragraph" w:customStyle="1" w:styleId="WSAmendmentBody2">
    <w:name w:val="WS Amendment Body 2"/>
    <w:basedOn w:val="WSAmendmentBody1"/>
    <w:rsid w:val="00AE44FB"/>
    <w:pPr>
      <w:ind w:left="1247"/>
    </w:pPr>
  </w:style>
  <w:style w:type="paragraph" w:customStyle="1" w:styleId="WSAmendmentBody3">
    <w:name w:val="WS Amendment Body 3"/>
    <w:basedOn w:val="WSAmendmentBody2"/>
    <w:rsid w:val="00AE44FB"/>
    <w:pPr>
      <w:ind w:left="2041"/>
    </w:pPr>
  </w:style>
  <w:style w:type="paragraph" w:customStyle="1" w:styleId="WSAmendmentBody4">
    <w:name w:val="WS Amendment Body 4"/>
    <w:basedOn w:val="WSAmendmentBody3"/>
    <w:rsid w:val="00AE44FB"/>
    <w:pPr>
      <w:ind w:left="2722"/>
    </w:pPr>
  </w:style>
  <w:style w:type="paragraph" w:customStyle="1" w:styleId="WSAmendmentBody5">
    <w:name w:val="WS Amendment Body 5"/>
    <w:basedOn w:val="WSAmendmentBody4"/>
    <w:rsid w:val="00AE44FB"/>
    <w:pPr>
      <w:ind w:left="3289"/>
    </w:pPr>
  </w:style>
  <w:style w:type="paragraph" w:customStyle="1" w:styleId="WSAmendmentBody6">
    <w:name w:val="WS Amendment Body 6"/>
    <w:basedOn w:val="WSAmendmentBody5"/>
    <w:rsid w:val="00AE44FB"/>
    <w:pPr>
      <w:ind w:left="3969"/>
    </w:pPr>
  </w:style>
  <w:style w:type="paragraph" w:customStyle="1" w:styleId="WSPitchContactDetails1">
    <w:name w:val="WS Pitch Contact Details 1"/>
    <w:basedOn w:val="NormalWS"/>
    <w:rsid w:val="00AE44FB"/>
    <w:pPr>
      <w:spacing w:before="240" w:after="60" w:line="360" w:lineRule="auto"/>
      <w:ind w:left="851"/>
    </w:pPr>
    <w:rPr>
      <w:rFonts w:eastAsia="MS Mincho" w:cs="Times New Roman"/>
      <w:color w:val="7030A0"/>
      <w:kern w:val="20"/>
      <w:lang w:eastAsia="ja-JP"/>
    </w:rPr>
  </w:style>
  <w:style w:type="paragraph" w:customStyle="1" w:styleId="WSPitchContactDetails2">
    <w:name w:val="WS Pitch Contact Details 2"/>
    <w:basedOn w:val="WSPitchContactDetails1"/>
    <w:rsid w:val="00AE44FB"/>
    <w:pPr>
      <w:spacing w:before="0" w:after="0"/>
    </w:pPr>
    <w:rPr>
      <w:color w:val="auto"/>
    </w:rPr>
  </w:style>
  <w:style w:type="paragraph" w:customStyle="1" w:styleId="WSSignatureDate">
    <w:name w:val="WS Signature Date"/>
    <w:basedOn w:val="WSSignatureCompany"/>
    <w:rsid w:val="00AE44FB"/>
    <w:rPr>
      <w:b w:val="0"/>
    </w:rPr>
  </w:style>
  <w:style w:type="paragraph" w:customStyle="1" w:styleId="WSL-Level2">
    <w:name w:val="WS L-Level 2"/>
    <w:basedOn w:val="WSLevel2"/>
    <w:rsid w:val="00AE44FB"/>
    <w:pPr>
      <w:numPr>
        <w:numId w:val="82"/>
      </w:numPr>
      <w:tabs>
        <w:tab w:val="clear" w:pos="1247"/>
        <w:tab w:val="left" w:pos="680"/>
      </w:tabs>
      <w:spacing w:before="60" w:after="60"/>
      <w:ind w:left="680"/>
    </w:pPr>
  </w:style>
  <w:style w:type="paragraph" w:customStyle="1" w:styleId="WSL-Level3">
    <w:name w:val="WS L-Level 3"/>
    <w:basedOn w:val="WSLevel3"/>
    <w:rsid w:val="00AE44FB"/>
    <w:pPr>
      <w:numPr>
        <w:numId w:val="82"/>
      </w:numPr>
      <w:spacing w:before="60" w:after="60"/>
      <w:ind w:left="1360" w:hanging="680"/>
    </w:pPr>
  </w:style>
  <w:style w:type="paragraph" w:customStyle="1" w:styleId="WSR-Level1">
    <w:name w:val="WS R-Level 1"/>
    <w:basedOn w:val="WSL-Level1"/>
    <w:rsid w:val="00AE44FB"/>
    <w:pPr>
      <w:numPr>
        <w:numId w:val="79"/>
      </w:numPr>
      <w:tabs>
        <w:tab w:val="clear" w:pos="567"/>
      </w:tabs>
      <w:ind w:left="680" w:hanging="680"/>
    </w:pPr>
    <w:rPr>
      <w:i/>
      <w:lang w:val="en-GB"/>
    </w:rPr>
  </w:style>
  <w:style w:type="paragraph" w:customStyle="1" w:styleId="WSR-Level2">
    <w:name w:val="WS R-Level 2"/>
    <w:basedOn w:val="WSLevel2"/>
    <w:rsid w:val="00AE44FB"/>
    <w:pPr>
      <w:numPr>
        <w:numId w:val="79"/>
      </w:numPr>
      <w:spacing w:before="60" w:after="60"/>
      <w:ind w:left="680"/>
    </w:pPr>
    <w:rPr>
      <w:i/>
      <w:lang w:val="en-GB"/>
    </w:rPr>
  </w:style>
  <w:style w:type="paragraph" w:customStyle="1" w:styleId="WSR-Level3">
    <w:name w:val="WS R-Level 3"/>
    <w:basedOn w:val="WSLevel3"/>
    <w:rsid w:val="00AE44FB"/>
    <w:pPr>
      <w:numPr>
        <w:numId w:val="79"/>
      </w:numPr>
      <w:spacing w:before="60" w:after="60"/>
      <w:ind w:left="1360" w:hanging="680"/>
    </w:pPr>
    <w:rPr>
      <w:i/>
      <w:lang w:val="en-GB"/>
    </w:rPr>
  </w:style>
  <w:style w:type="paragraph" w:customStyle="1" w:styleId="WSL-Roman1">
    <w:name w:val="WS L-Roman 1"/>
    <w:basedOn w:val="WSL-Alpha1"/>
    <w:rsid w:val="00AE44FB"/>
    <w:pPr>
      <w:numPr>
        <w:numId w:val="73"/>
      </w:numPr>
      <w:tabs>
        <w:tab w:val="clear" w:pos="567"/>
      </w:tabs>
      <w:ind w:left="680" w:hanging="680"/>
    </w:pPr>
  </w:style>
  <w:style w:type="paragraph" w:customStyle="1" w:styleId="WSL-Roman2">
    <w:name w:val="WS L-Roman 2"/>
    <w:basedOn w:val="WSL-Roman1"/>
    <w:rsid w:val="00AE44FB"/>
    <w:pPr>
      <w:numPr>
        <w:numId w:val="86"/>
      </w:numPr>
      <w:ind w:left="1360" w:hanging="680"/>
    </w:pPr>
  </w:style>
  <w:style w:type="paragraph" w:customStyle="1" w:styleId="WSL-Roman3">
    <w:name w:val="WS L-Roman 3"/>
    <w:basedOn w:val="WSL-Roman2"/>
    <w:rsid w:val="00AE44FB"/>
    <w:pPr>
      <w:numPr>
        <w:numId w:val="87"/>
      </w:numPr>
      <w:ind w:left="2041" w:hanging="680"/>
    </w:pPr>
  </w:style>
  <w:style w:type="paragraph" w:customStyle="1" w:styleId="WSL-Alpha1">
    <w:name w:val="WS L-Alpha 1"/>
    <w:basedOn w:val="WSAlpha1"/>
    <w:rsid w:val="00AE44FB"/>
    <w:pPr>
      <w:numPr>
        <w:numId w:val="74"/>
      </w:numPr>
      <w:spacing w:before="60" w:after="60"/>
      <w:ind w:left="680" w:hanging="680"/>
    </w:pPr>
  </w:style>
  <w:style w:type="paragraph" w:customStyle="1" w:styleId="WSL-Alpha2">
    <w:name w:val="WS L-Alpha 2"/>
    <w:basedOn w:val="WSL-Alpha1"/>
    <w:rsid w:val="00AE44FB"/>
    <w:pPr>
      <w:numPr>
        <w:numId w:val="88"/>
      </w:numPr>
      <w:ind w:left="1360" w:hanging="680"/>
    </w:pPr>
  </w:style>
  <w:style w:type="paragraph" w:customStyle="1" w:styleId="WSL-Alpha3">
    <w:name w:val="WS L-Alpha 3"/>
    <w:basedOn w:val="WSL-Alpha2"/>
    <w:rsid w:val="00AE44FB"/>
    <w:pPr>
      <w:numPr>
        <w:numId w:val="89"/>
      </w:numPr>
      <w:tabs>
        <w:tab w:val="left" w:pos="2041"/>
      </w:tabs>
      <w:ind w:left="2041" w:hanging="680"/>
    </w:pPr>
  </w:style>
  <w:style w:type="paragraph" w:customStyle="1" w:styleId="WSR-Roman1">
    <w:name w:val="WS R-Roman 1"/>
    <w:basedOn w:val="WSL-Roman1"/>
    <w:rsid w:val="00AE44FB"/>
    <w:pPr>
      <w:numPr>
        <w:numId w:val="75"/>
      </w:numPr>
      <w:ind w:left="680" w:hanging="680"/>
    </w:pPr>
    <w:rPr>
      <w:i/>
      <w:lang w:val="en-GB"/>
    </w:rPr>
  </w:style>
  <w:style w:type="paragraph" w:customStyle="1" w:styleId="WSR-Roman2">
    <w:name w:val="WS R-Roman 2"/>
    <w:basedOn w:val="WSR-Roman1"/>
    <w:rsid w:val="00AE44FB"/>
    <w:pPr>
      <w:numPr>
        <w:numId w:val="90"/>
      </w:numPr>
      <w:ind w:left="1360" w:hanging="680"/>
    </w:pPr>
  </w:style>
  <w:style w:type="paragraph" w:customStyle="1" w:styleId="WSR-Roman3">
    <w:name w:val="WS R-Roman 3"/>
    <w:basedOn w:val="WSR-Roman2"/>
    <w:rsid w:val="00AE44FB"/>
    <w:pPr>
      <w:numPr>
        <w:numId w:val="91"/>
      </w:numPr>
      <w:ind w:left="2041" w:hanging="680"/>
    </w:pPr>
  </w:style>
  <w:style w:type="paragraph" w:customStyle="1" w:styleId="WSR-Alpha1">
    <w:name w:val="WS R-Alpha 1"/>
    <w:basedOn w:val="WSL-Alpha1"/>
    <w:rsid w:val="00AE44FB"/>
    <w:pPr>
      <w:numPr>
        <w:numId w:val="76"/>
      </w:numPr>
      <w:ind w:left="680" w:hanging="680"/>
    </w:pPr>
    <w:rPr>
      <w:i/>
      <w:lang w:val="en-GB"/>
    </w:rPr>
  </w:style>
  <w:style w:type="paragraph" w:customStyle="1" w:styleId="WSR-Alpha2">
    <w:name w:val="WS R-Alpha 2"/>
    <w:basedOn w:val="WSR-Alpha1"/>
    <w:rsid w:val="00AE44FB"/>
    <w:pPr>
      <w:numPr>
        <w:numId w:val="92"/>
      </w:numPr>
      <w:ind w:left="1360" w:hanging="680"/>
    </w:pPr>
  </w:style>
  <w:style w:type="paragraph" w:customStyle="1" w:styleId="WSR-Alpha3">
    <w:name w:val="WS R-Alpha 3"/>
    <w:basedOn w:val="WSR-Alpha2"/>
    <w:rsid w:val="00AE44FB"/>
    <w:pPr>
      <w:numPr>
        <w:numId w:val="93"/>
      </w:numPr>
      <w:ind w:left="2041" w:hanging="680"/>
    </w:pPr>
  </w:style>
  <w:style w:type="paragraph" w:customStyle="1" w:styleId="WSToCHeading1">
    <w:name w:val="WS ToC Heading 1"/>
    <w:basedOn w:val="WSHead0"/>
    <w:rsid w:val="00AE44FB"/>
    <w:pPr>
      <w:tabs>
        <w:tab w:val="right" w:pos="9072"/>
      </w:tabs>
      <w:jc w:val="center"/>
    </w:pPr>
  </w:style>
  <w:style w:type="paragraph" w:customStyle="1" w:styleId="WSToCHeading2">
    <w:name w:val="WS ToC Heading 2"/>
    <w:basedOn w:val="WSToCHeading1"/>
    <w:rsid w:val="00AE44FB"/>
    <w:pPr>
      <w:jc w:val="both"/>
    </w:pPr>
    <w:rPr>
      <w:kern w:val="20"/>
      <w:sz w:val="18"/>
    </w:rPr>
  </w:style>
  <w:style w:type="paragraph" w:customStyle="1" w:styleId="WSCP1I">
    <w:name w:val="WS CP 1I"/>
    <w:basedOn w:val="WSCP2I"/>
    <w:rsid w:val="00AE44FB"/>
    <w:pPr>
      <w:numPr>
        <w:numId w:val="77"/>
      </w:numPr>
      <w:ind w:left="567" w:hanging="567"/>
    </w:pPr>
  </w:style>
  <w:style w:type="paragraph" w:customStyle="1" w:styleId="WSPitchHead3">
    <w:name w:val="WS Pitch Head 3"/>
    <w:basedOn w:val="WSPitchHead2"/>
    <w:next w:val="WSPitchBody1"/>
    <w:rsid w:val="00AE44FB"/>
    <w:pPr>
      <w:ind w:left="1418"/>
    </w:pPr>
  </w:style>
  <w:style w:type="numbering" w:customStyle="1" w:styleId="WSLevelList">
    <w:name w:val="WS Level List"/>
    <w:uiPriority w:val="99"/>
    <w:rsid w:val="00AE44FB"/>
    <w:pPr>
      <w:numPr>
        <w:numId w:val="78"/>
      </w:numPr>
    </w:pPr>
  </w:style>
  <w:style w:type="numbering" w:customStyle="1" w:styleId="WSL-LevelList">
    <w:name w:val="WS L-Level List"/>
    <w:uiPriority w:val="99"/>
    <w:rsid w:val="00AE44FB"/>
    <w:pPr>
      <w:numPr>
        <w:numId w:val="82"/>
      </w:numPr>
    </w:pPr>
  </w:style>
  <w:style w:type="numbering" w:customStyle="1" w:styleId="WSR-LevelList">
    <w:name w:val="WS R-Level List"/>
    <w:uiPriority w:val="99"/>
    <w:rsid w:val="00AE44FB"/>
    <w:pPr>
      <w:numPr>
        <w:numId w:val="79"/>
      </w:numPr>
    </w:pPr>
  </w:style>
  <w:style w:type="numbering" w:customStyle="1" w:styleId="WSPitchLevelList">
    <w:name w:val="WS Pitch Level List"/>
    <w:uiPriority w:val="99"/>
    <w:rsid w:val="00AE44FB"/>
    <w:pPr>
      <w:numPr>
        <w:numId w:val="80"/>
      </w:numPr>
    </w:pPr>
  </w:style>
  <w:style w:type="paragraph" w:customStyle="1" w:styleId="WSUndefined">
    <w:name w:val="WS Undefined"/>
    <w:basedOn w:val="NormalWS"/>
    <w:rsid w:val="00AE44FB"/>
    <w:pPr>
      <w:shd w:val="clear" w:color="auto" w:fill="00B0F0"/>
      <w:spacing w:line="290" w:lineRule="auto"/>
    </w:pPr>
    <w:rPr>
      <w:color w:val="FF0000"/>
      <w:lang w:val="en-US"/>
    </w:rPr>
  </w:style>
  <w:style w:type="paragraph" w:customStyle="1" w:styleId="WSLetterPages">
    <w:name w:val="WS Letter Pages"/>
    <w:basedOn w:val="WSPages"/>
    <w:rsid w:val="00AE44FB"/>
    <w:pPr>
      <w:tabs>
        <w:tab w:val="clear" w:pos="4536"/>
        <w:tab w:val="clear" w:pos="9072"/>
      </w:tabs>
      <w:spacing w:after="140" w:line="259" w:lineRule="auto"/>
      <w:jc w:val="right"/>
    </w:pPr>
  </w:style>
  <w:style w:type="paragraph" w:customStyle="1" w:styleId="NormalWS">
    <w:name w:val="Normal WS"/>
    <w:rsid w:val="00AE44FB"/>
    <w:pPr>
      <w:spacing w:after="140" w:line="259" w:lineRule="auto"/>
      <w:jc w:val="both"/>
    </w:pPr>
    <w:rPr>
      <w:rFonts w:ascii="Verdana" w:eastAsiaTheme="minorHAnsi" w:hAnsi="Verdana" w:cstheme="minorBidi"/>
      <w:sz w:val="18"/>
      <w:szCs w:val="18"/>
      <w:lang w:val="cs-CZ" w:eastAsia="en-US"/>
    </w:rPr>
  </w:style>
  <w:style w:type="paragraph" w:customStyle="1" w:styleId="NormalWSTable">
    <w:name w:val="Normal WS Table"/>
    <w:basedOn w:val="NormalWS"/>
    <w:rsid w:val="00AE44FB"/>
    <w:pPr>
      <w:spacing w:before="60" w:after="60" w:line="290" w:lineRule="auto"/>
    </w:pPr>
    <w:rPr>
      <w:kern w:val="20"/>
      <w:sz w:val="16"/>
    </w:rPr>
  </w:style>
  <w:style w:type="character" w:customStyle="1" w:styleId="TextpoznpodarouChar">
    <w:name w:val="Text pozn. pod čarou Char"/>
    <w:basedOn w:val="Standardnpsmoodstavce"/>
    <w:link w:val="Textpoznpodarou"/>
    <w:uiPriority w:val="99"/>
    <w:rsid w:val="00AE44FB"/>
    <w:rPr>
      <w:rFonts w:ascii="Verdana" w:eastAsiaTheme="minorEastAsia" w:hAnsi="Verdana"/>
      <w:sz w:val="14"/>
      <w:lang w:val="cs-CZ" w:eastAsia="cs-CZ"/>
    </w:rPr>
  </w:style>
  <w:style w:type="paragraph" w:customStyle="1" w:styleId="WSMemoRecipitentName">
    <w:name w:val="WS Memo_RecipitentName"/>
    <w:link w:val="WSMemoRecipitentNameChar"/>
    <w:rsid w:val="00AE44FB"/>
    <w:rPr>
      <w:rFonts w:ascii="Verdana" w:eastAsia="SimSun" w:hAnsi="Verdana"/>
      <w:noProof/>
      <w:sz w:val="16"/>
      <w:szCs w:val="24"/>
      <w:lang w:val="cs-CZ" w:eastAsia="en-US"/>
    </w:rPr>
  </w:style>
  <w:style w:type="character" w:customStyle="1" w:styleId="WSMemoRecipitentNameChar">
    <w:name w:val="WS Memo_RecipitentName Char"/>
    <w:link w:val="WSMemoRecipitentName"/>
    <w:rsid w:val="00AE44FB"/>
    <w:rPr>
      <w:rFonts w:ascii="Verdana" w:eastAsia="SimSun" w:hAnsi="Verdana"/>
      <w:noProof/>
      <w:sz w:val="16"/>
      <w:szCs w:val="24"/>
      <w:lang w:val="cs-CZ" w:eastAsia="en-US"/>
    </w:rPr>
  </w:style>
  <w:style w:type="paragraph" w:customStyle="1" w:styleId="WSMemorandumStyle">
    <w:name w:val="WS Memorandum Style"/>
    <w:basedOn w:val="Normln"/>
    <w:rsid w:val="00AE44FB"/>
    <w:pPr>
      <w:spacing w:after="0" w:line="240" w:lineRule="auto"/>
    </w:pPr>
    <w:rPr>
      <w:rFonts w:eastAsia="SimSun" w:cs="Times New Roman"/>
      <w:noProof/>
      <w:sz w:val="16"/>
    </w:rPr>
  </w:style>
  <w:style w:type="paragraph" w:customStyle="1" w:styleId="WSMemorandumName">
    <w:name w:val="WS Memorandum Name"/>
    <w:rsid w:val="00AE44FB"/>
    <w:rPr>
      <w:rFonts w:ascii="Verdana" w:eastAsiaTheme="minorHAnsi" w:hAnsi="Verdana"/>
      <w:b/>
      <w:iCs/>
      <w:noProof/>
      <w:sz w:val="24"/>
      <w:szCs w:val="24"/>
      <w:lang w:val="cs-CZ" w:eastAsia="en-US"/>
    </w:rPr>
  </w:style>
  <w:style w:type="character" w:styleId="Zstupntext">
    <w:name w:val="Placeholder Text"/>
    <w:basedOn w:val="Standardnpsmoodstavce"/>
    <w:uiPriority w:val="99"/>
    <w:semiHidden/>
    <w:rsid w:val="00AE44FB"/>
    <w:rPr>
      <w:color w:val="808080"/>
    </w:rPr>
  </w:style>
  <w:style w:type="paragraph" w:customStyle="1" w:styleId="WSCellBody0">
    <w:name w:val="WS Cell Body 0"/>
    <w:basedOn w:val="WSCellBody"/>
    <w:rsid w:val="00AE44FB"/>
  </w:style>
  <w:style w:type="paragraph" w:customStyle="1" w:styleId="WSCellBody1">
    <w:name w:val="WS Cell Body 1"/>
    <w:basedOn w:val="WSCellBody"/>
    <w:rsid w:val="00AE44FB"/>
    <w:pPr>
      <w:ind w:left="567"/>
    </w:pPr>
  </w:style>
  <w:style w:type="paragraph" w:customStyle="1" w:styleId="WSCellBody2">
    <w:name w:val="WS Cell Body 2"/>
    <w:basedOn w:val="WSCellBody"/>
    <w:rsid w:val="00AE44FB"/>
    <w:pPr>
      <w:ind w:left="1247"/>
    </w:pPr>
  </w:style>
  <w:style w:type="paragraph" w:customStyle="1" w:styleId="WSCellBody3">
    <w:name w:val="WS Cell Body 3"/>
    <w:basedOn w:val="WSCellBody"/>
    <w:rsid w:val="00AE44FB"/>
    <w:pPr>
      <w:ind w:left="2041"/>
    </w:pPr>
  </w:style>
  <w:style w:type="paragraph" w:customStyle="1" w:styleId="WSLevel1Body1">
    <w:name w:val="WS Level 1 Body 1"/>
    <w:basedOn w:val="WSLevel1"/>
    <w:rsid w:val="00AE44FB"/>
    <w:pPr>
      <w:keepNext w:val="0"/>
      <w:numPr>
        <w:numId w:val="81"/>
      </w:numPr>
      <w:tabs>
        <w:tab w:val="left" w:pos="567"/>
      </w:tabs>
      <w:spacing w:before="0"/>
      <w:ind w:left="567" w:hanging="567"/>
      <w:outlineLvl w:val="9"/>
    </w:pPr>
    <w:rPr>
      <w:b w:val="0"/>
      <w:sz w:val="18"/>
    </w:rPr>
  </w:style>
  <w:style w:type="paragraph" w:customStyle="1" w:styleId="WSLevel2Body2">
    <w:name w:val="WS Level 2 Body 2"/>
    <w:basedOn w:val="WSLevel2"/>
    <w:next w:val="WSBody2"/>
    <w:rsid w:val="00AE44FB"/>
  </w:style>
  <w:style w:type="paragraph" w:customStyle="1" w:styleId="WSLevel3Body3">
    <w:name w:val="WS Level 3 Body 3"/>
    <w:basedOn w:val="WSLevel3"/>
    <w:next w:val="WSBody3"/>
    <w:rsid w:val="00AE44FB"/>
  </w:style>
  <w:style w:type="paragraph" w:customStyle="1" w:styleId="WSLevel4Body4">
    <w:name w:val="WS Level 4 Body 4"/>
    <w:basedOn w:val="WSLevel4"/>
    <w:next w:val="WSBody4"/>
    <w:rsid w:val="00AE44FB"/>
  </w:style>
  <w:style w:type="paragraph" w:customStyle="1" w:styleId="WSLevel5Body5">
    <w:name w:val="WS Level 5 Body 5"/>
    <w:basedOn w:val="WSLevel5"/>
    <w:next w:val="WSBody5"/>
    <w:rsid w:val="00AE44FB"/>
  </w:style>
  <w:style w:type="paragraph" w:customStyle="1" w:styleId="WSLevel6Body6">
    <w:name w:val="WS Level 6 Body 6"/>
    <w:basedOn w:val="WSLevel6"/>
    <w:next w:val="WSBody6"/>
    <w:rsid w:val="00AE44FB"/>
  </w:style>
  <w:style w:type="numbering" w:customStyle="1" w:styleId="WSScheduleList">
    <w:name w:val="WS Schedule List"/>
    <w:uiPriority w:val="99"/>
    <w:rsid w:val="00AE44FB"/>
    <w:pPr>
      <w:numPr>
        <w:numId w:val="83"/>
      </w:numPr>
    </w:pPr>
  </w:style>
  <w:style w:type="numbering" w:customStyle="1" w:styleId="WSTableLevelList">
    <w:name w:val="WS Table Level List"/>
    <w:uiPriority w:val="99"/>
    <w:rsid w:val="00AE44FB"/>
    <w:pPr>
      <w:numPr>
        <w:numId w:val="84"/>
      </w:numPr>
    </w:pPr>
  </w:style>
  <w:style w:type="paragraph" w:customStyle="1" w:styleId="NormalWS0">
    <w:name w:val="Normal_WS"/>
    <w:rsid w:val="00AE44FB"/>
    <w:pPr>
      <w:spacing w:after="140" w:line="259" w:lineRule="auto"/>
      <w:jc w:val="both"/>
    </w:pPr>
    <w:rPr>
      <w:rFonts w:ascii="Verdana" w:eastAsiaTheme="minorHAnsi" w:hAnsi="Verdana" w:cstheme="minorBidi"/>
      <w:sz w:val="18"/>
      <w:szCs w:val="18"/>
      <w:lang w:val="cs-CZ" w:eastAsia="en-US"/>
    </w:rPr>
  </w:style>
  <w:style w:type="paragraph" w:customStyle="1" w:styleId="WSFootnote">
    <w:name w:val="WS Footnote"/>
    <w:basedOn w:val="Normln"/>
    <w:rsid w:val="00AE44FB"/>
    <w:pPr>
      <w:tabs>
        <w:tab w:val="left" w:pos="284"/>
      </w:tabs>
      <w:spacing w:after="0" w:line="240" w:lineRule="auto"/>
      <w:ind w:left="284" w:hanging="284"/>
    </w:pPr>
    <w:rPr>
      <w:rFonts w:eastAsiaTheme="minorEastAsia" w:cs="Times New Roman"/>
      <w:sz w:val="14"/>
      <w:szCs w:val="20"/>
      <w:lang w:eastAsia="cs-CZ"/>
    </w:rPr>
  </w:style>
  <w:style w:type="paragraph" w:customStyle="1" w:styleId="WSIDNoLabel">
    <w:name w:val="WS ID No Label"/>
    <w:basedOn w:val="Normln"/>
    <w:rsid w:val="00AE44FB"/>
    <w:pPr>
      <w:tabs>
        <w:tab w:val="center" w:pos="4536"/>
        <w:tab w:val="right" w:pos="9072"/>
      </w:tabs>
      <w:spacing w:after="0" w:line="240" w:lineRule="auto"/>
    </w:pPr>
    <w:rPr>
      <w:sz w:val="14"/>
    </w:rPr>
  </w:style>
  <w:style w:type="paragraph" w:customStyle="1" w:styleId="WSLetterFirmInfo">
    <w:name w:val="WS Letter Firm Info"/>
    <w:basedOn w:val="WSLetterPosition"/>
    <w:rsid w:val="00AE44FB"/>
    <w:pPr>
      <w:spacing w:after="120"/>
    </w:pPr>
    <w:rPr>
      <w:sz w:val="14"/>
    </w:rPr>
  </w:style>
  <w:style w:type="paragraph" w:customStyle="1" w:styleId="WSLevelBody1">
    <w:name w:val="WS Level Body 1"/>
    <w:basedOn w:val="WSLevel1"/>
    <w:rsid w:val="00AE44FB"/>
    <w:pPr>
      <w:keepNext w:val="0"/>
      <w:numPr>
        <w:numId w:val="0"/>
      </w:numPr>
      <w:tabs>
        <w:tab w:val="left" w:pos="567"/>
      </w:tabs>
      <w:spacing w:before="0"/>
      <w:ind w:left="567" w:hanging="567"/>
      <w:outlineLvl w:val="9"/>
    </w:pPr>
    <w:rPr>
      <w:b w:val="0"/>
      <w:sz w:val="18"/>
    </w:rPr>
  </w:style>
  <w:style w:type="paragraph" w:customStyle="1" w:styleId="WSNormal">
    <w:name w:val="WS Normal"/>
    <w:rsid w:val="00AE44FB"/>
    <w:pPr>
      <w:spacing w:after="140" w:line="259" w:lineRule="auto"/>
      <w:jc w:val="both"/>
    </w:pPr>
    <w:rPr>
      <w:rFonts w:ascii="Verdana" w:eastAsiaTheme="minorHAnsi" w:hAnsi="Verdana" w:cstheme="minorBidi"/>
      <w:sz w:val="18"/>
      <w:szCs w:val="18"/>
      <w:lang w:val="cs-CZ" w:eastAsia="en-US"/>
    </w:rPr>
  </w:style>
  <w:style w:type="paragraph" w:customStyle="1" w:styleId="WSPitchLogo">
    <w:name w:val="WS Pitch Logo"/>
    <w:basedOn w:val="Normln"/>
    <w:next w:val="Normln"/>
    <w:rsid w:val="00AE44FB"/>
    <w:pPr>
      <w:spacing w:before="240" w:after="0" w:line="290" w:lineRule="auto"/>
      <w:ind w:left="964"/>
    </w:pPr>
    <w:rPr>
      <w:rFonts w:eastAsia="MS Mincho" w:cs="Times New Roman"/>
      <w:kern w:val="20"/>
      <w:lang w:eastAsia="ja-JP"/>
    </w:rPr>
  </w:style>
  <w:style w:type="paragraph" w:styleId="Revize">
    <w:name w:val="Revision"/>
    <w:hidden/>
    <w:uiPriority w:val="99"/>
    <w:semiHidden/>
    <w:rsid w:val="0050369B"/>
    <w:rPr>
      <w:rFonts w:ascii="Verdana" w:eastAsiaTheme="minorHAnsi" w:hAnsi="Verdana" w:cstheme="minorBidi"/>
      <w:sz w:val="18"/>
      <w:szCs w:val="18"/>
      <w:lang w:val="cs-CZ" w:eastAsia="en-US"/>
    </w:rPr>
  </w:style>
  <w:style w:type="paragraph" w:customStyle="1" w:styleId="Level1">
    <w:name w:val="Level 1"/>
    <w:basedOn w:val="Zkladntext"/>
    <w:next w:val="Level2"/>
    <w:qFormat/>
    <w:rsid w:val="00222715"/>
    <w:pPr>
      <w:keepNext/>
      <w:numPr>
        <w:numId w:val="94"/>
      </w:numPr>
      <w:autoSpaceDE/>
      <w:autoSpaceDN/>
      <w:adjustRightInd/>
      <w:spacing w:before="480" w:after="200" w:line="252" w:lineRule="auto"/>
      <w:jc w:val="both"/>
    </w:pPr>
    <w:rPr>
      <w:rFonts w:ascii="Calibri" w:eastAsiaTheme="minorHAnsi" w:hAnsi="Calibri" w:cstheme="minorBidi"/>
      <w:b/>
      <w:caps/>
      <w:sz w:val="23"/>
      <w:lang w:val="cs-CZ" w:eastAsia="en-US"/>
    </w:rPr>
  </w:style>
  <w:style w:type="paragraph" w:customStyle="1" w:styleId="Level2">
    <w:name w:val="Level 2"/>
    <w:basedOn w:val="Zkladntext"/>
    <w:link w:val="Level2Char"/>
    <w:qFormat/>
    <w:rsid w:val="00222715"/>
    <w:pPr>
      <w:numPr>
        <w:ilvl w:val="1"/>
        <w:numId w:val="94"/>
      </w:numPr>
      <w:autoSpaceDE/>
      <w:autoSpaceDN/>
      <w:adjustRightInd/>
      <w:spacing w:after="200" w:line="252" w:lineRule="auto"/>
      <w:jc w:val="both"/>
    </w:pPr>
    <w:rPr>
      <w:rFonts w:ascii="Calibri" w:eastAsiaTheme="minorHAnsi" w:hAnsi="Calibri" w:cstheme="minorBidi"/>
      <w:sz w:val="23"/>
      <w:lang w:val="cs-CZ" w:eastAsia="en-US"/>
    </w:rPr>
  </w:style>
  <w:style w:type="paragraph" w:customStyle="1" w:styleId="Level3">
    <w:name w:val="Level 3"/>
    <w:basedOn w:val="Zkladntext"/>
    <w:qFormat/>
    <w:rsid w:val="00222715"/>
    <w:pPr>
      <w:numPr>
        <w:ilvl w:val="2"/>
        <w:numId w:val="94"/>
      </w:numPr>
      <w:autoSpaceDE/>
      <w:autoSpaceDN/>
      <w:adjustRightInd/>
      <w:spacing w:after="200" w:line="252" w:lineRule="auto"/>
      <w:jc w:val="both"/>
    </w:pPr>
    <w:rPr>
      <w:rFonts w:ascii="Calibri" w:eastAsiaTheme="minorHAnsi" w:hAnsi="Calibri" w:cstheme="minorBidi"/>
      <w:sz w:val="23"/>
      <w:lang w:val="cs-CZ" w:eastAsia="en-US"/>
    </w:rPr>
  </w:style>
  <w:style w:type="character" w:customStyle="1" w:styleId="Level2Char">
    <w:name w:val="Level 2 Char"/>
    <w:link w:val="Level2"/>
    <w:rsid w:val="00222715"/>
    <w:rPr>
      <w:rFonts w:ascii="Calibri" w:eastAsiaTheme="minorHAnsi" w:hAnsi="Calibri" w:cstheme="minorBidi"/>
      <w:sz w:val="23"/>
      <w:szCs w:val="24"/>
      <w:lang w:val="cs-CZ" w:eastAsia="en-US"/>
    </w:rPr>
  </w:style>
  <w:style w:type="character" w:styleId="Nevyeenzmnka">
    <w:name w:val="Unresolved Mention"/>
    <w:basedOn w:val="Standardnpsmoodstavce"/>
    <w:uiPriority w:val="99"/>
    <w:semiHidden/>
    <w:unhideWhenUsed/>
    <w:rsid w:val="00176A0F"/>
    <w:rPr>
      <w:color w:val="605E5C"/>
      <w:shd w:val="clear" w:color="auto" w:fill="E1DFDD"/>
    </w:rPr>
  </w:style>
  <w:style w:type="paragraph" w:customStyle="1" w:styleId="western">
    <w:name w:val="western"/>
    <w:basedOn w:val="Normln"/>
    <w:rsid w:val="00091DF0"/>
    <w:pPr>
      <w:spacing w:before="100" w:beforeAutospacing="1" w:after="100" w:afterAutospacing="1" w:line="240" w:lineRule="auto"/>
    </w:pPr>
    <w:rPr>
      <w:rFonts w:ascii="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6958">
      <w:bodyDiv w:val="1"/>
      <w:marLeft w:val="0"/>
      <w:marRight w:val="0"/>
      <w:marTop w:val="0"/>
      <w:marBottom w:val="0"/>
      <w:divBdr>
        <w:top w:val="none" w:sz="0" w:space="0" w:color="auto"/>
        <w:left w:val="none" w:sz="0" w:space="0" w:color="auto"/>
        <w:bottom w:val="none" w:sz="0" w:space="0" w:color="auto"/>
        <w:right w:val="none" w:sz="0" w:space="0" w:color="auto"/>
      </w:divBdr>
    </w:div>
    <w:div w:id="847213486">
      <w:bodyDiv w:val="1"/>
      <w:marLeft w:val="0"/>
      <w:marRight w:val="0"/>
      <w:marTop w:val="0"/>
      <w:marBottom w:val="0"/>
      <w:divBdr>
        <w:top w:val="none" w:sz="0" w:space="0" w:color="auto"/>
        <w:left w:val="none" w:sz="0" w:space="0" w:color="auto"/>
        <w:bottom w:val="none" w:sz="0" w:space="0" w:color="auto"/>
        <w:right w:val="none" w:sz="0" w:space="0" w:color="auto"/>
      </w:divBdr>
    </w:div>
    <w:div w:id="1078208796">
      <w:bodyDiv w:val="1"/>
      <w:marLeft w:val="0"/>
      <w:marRight w:val="0"/>
      <w:marTop w:val="0"/>
      <w:marBottom w:val="0"/>
      <w:divBdr>
        <w:top w:val="none" w:sz="0" w:space="0" w:color="auto"/>
        <w:left w:val="none" w:sz="0" w:space="0" w:color="auto"/>
        <w:bottom w:val="none" w:sz="0" w:space="0" w:color="auto"/>
        <w:right w:val="none" w:sz="0" w:space="0" w:color="auto"/>
      </w:divBdr>
    </w:div>
    <w:div w:id="190606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14B125A07DD54D98B64671203E7B05" ma:contentTypeVersion="4755" ma:contentTypeDescription="Create a new document." ma:contentTypeScope="" ma:versionID="b1b6a0723fd4c8392e0fc24a536065c3">
  <xsd:schema xmlns:xsd="http://www.w3.org/2001/XMLSchema" xmlns:xs="http://www.w3.org/2001/XMLSchema" xmlns:p="http://schemas.microsoft.com/office/2006/metadata/properties" xmlns:ns2="9f15d670-57bf-4076-b600-b4b42cb760f9" xmlns:ns3="f9b7dd0d-2224-46f3-9acd-cf751b781eee" xmlns:ns4="1cc0ea00-8bc6-4c82-87a0-1061be1c1eec" targetNamespace="http://schemas.microsoft.com/office/2006/metadata/properties" ma:root="true" ma:fieldsID="96358a4e1d4a6bcaa8b281933e22c3a9" ns2:_="" ns3:_="" ns4:_="">
    <xsd:import namespace="9f15d670-57bf-4076-b600-b4b42cb760f9"/>
    <xsd:import namespace="f9b7dd0d-2224-46f3-9acd-cf751b781eee"/>
    <xsd:import namespace="1cc0ea00-8bc6-4c82-87a0-1061be1c1eec"/>
    <xsd:element name="properties">
      <xsd:complexType>
        <xsd:sequence>
          <xsd:element name="documentManagement">
            <xsd:complexType>
              <xsd:all>
                <xsd:element ref="ns2:_dlc_DocId" minOccurs="0"/>
                <xsd:element ref="ns2:_dlc_DocIdUrl" minOccurs="0"/>
                <xsd:element ref="ns2:_dlc_DocIdPersistId" minOccurs="0"/>
                <xsd:element ref="ns3:DLCPolicyLabelValue" minOccurs="0"/>
                <xsd:element ref="ns3:DLCPolicyLabelClientValue" minOccurs="0"/>
                <xsd:element ref="ns3:DLCPolicyLabelLock"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d670-57bf-4076-b600-b4b42cb760f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4161c51-6428-4482-a6a2-b777f32df065}" ma:internalName="TaxCatchAll" ma:showField="CatchAllData" ma:web="9f15d670-57bf-4076-b600-b4b42cb760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7dd0d-2224-46f3-9acd-cf751b781eee" elementFormDefault="qualified">
    <xsd:import namespace="http://schemas.microsoft.com/office/2006/documentManagement/types"/>
    <xsd:import namespace="http://schemas.microsoft.com/office/infopath/2007/PartnerControls"/>
    <xsd:element name="DLCPolicyLabelValue" ma:index="11" nillable="true" ma:displayName="Label" ma:description="Stores the current value of the label." ma:internalName="DLCPolicyLabelValue" ma:readOnly="false">
      <xsd:simpleType>
        <xsd:restriction base="dms:Note">
          <xsd:maxLength value="255"/>
        </xsd:restriction>
      </xsd:simpleType>
    </xsd:element>
    <xsd:element name="DLCPolicyLabelClientValue" ma:index="1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3"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8ce578-511a-4463-a0f4-23ab84d9bc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0ea00-8bc6-4c82-87a0-1061be1c1eec"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9b7dd0d-2224-46f3-9acd-cf751b781eee">
      <Terms xmlns="http://schemas.microsoft.com/office/infopath/2007/PartnerControls"/>
    </lcf76f155ced4ddcb4097134ff3c332f>
    <TaxCatchAll xmlns="9f15d670-57bf-4076-b600-b4b42cb760f9" xsi:nil="true"/>
    <DLCPolicyLabelValue xmlns="f9b7dd0d-2224-46f3-9acd-cf751b781eee" xsi:nil="true"/>
    <DLCPolicyLabelClientValue xmlns="f9b7dd0d-2224-46f3-9acd-cf751b781eee" xsi:nil="true"/>
    <DLCPolicyLabelLock xmlns="f9b7dd0d-2224-46f3-9acd-cf751b781eee" xsi:nil="true"/>
    <_dlc_DocId xmlns="9f15d670-57bf-4076-b600-b4b42cb760f9">WILSONS-1252679212-534603</_dlc_DocId>
    <_dlc_DocIdUrl xmlns="9f15d670-57bf-4076-b600-b4b42cb760f9">
      <Url>https://wilsonscee.sharepoint.com/CZ/_layouts/15/DocIdRedir.aspx?ID=WILSONS-1252679212-534603</Url>
      <Description>WILSONS-1252679212-534603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9B8419-46E6-4F4F-9F8A-3C6DD5FCA296}">
  <ds:schemaRefs>
    <ds:schemaRef ds:uri="http://schemas.microsoft.com/sharepoint/v3/contenttype/forms"/>
  </ds:schemaRefs>
</ds:datastoreItem>
</file>

<file path=customXml/itemProps2.xml><?xml version="1.0" encoding="utf-8"?>
<ds:datastoreItem xmlns:ds="http://schemas.openxmlformats.org/officeDocument/2006/customXml" ds:itemID="{4EA2B430-114C-40B5-B4E0-AC0A457F3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5d670-57bf-4076-b600-b4b42cb760f9"/>
    <ds:schemaRef ds:uri="f9b7dd0d-2224-46f3-9acd-cf751b781eee"/>
    <ds:schemaRef ds:uri="1cc0ea00-8bc6-4c82-87a0-1061be1c1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6A5AD-6E3A-44D3-874F-AFB279F86214}">
  <ds:schemaRefs>
    <ds:schemaRef ds:uri="http://schemas.openxmlformats.org/officeDocument/2006/bibliography"/>
  </ds:schemaRefs>
</ds:datastoreItem>
</file>

<file path=customXml/itemProps4.xml><?xml version="1.0" encoding="utf-8"?>
<ds:datastoreItem xmlns:ds="http://schemas.openxmlformats.org/officeDocument/2006/customXml" ds:itemID="{1963E5F8-A1EA-4EEE-9DC3-53FA1F3F002A}">
  <ds:schemaRefs>
    <ds:schemaRef ds:uri="http://schemas.microsoft.com/office/2006/metadata/longProperties"/>
  </ds:schemaRefs>
</ds:datastoreItem>
</file>

<file path=customXml/itemProps5.xml><?xml version="1.0" encoding="utf-8"?>
<ds:datastoreItem xmlns:ds="http://schemas.openxmlformats.org/officeDocument/2006/customXml" ds:itemID="{36713D75-D4EB-499D-B3CE-214E47788CA3}">
  <ds:schemaRefs>
    <ds:schemaRef ds:uri="http://schemas.microsoft.com/office/2006/metadata/properties"/>
    <ds:schemaRef ds:uri="http://schemas.microsoft.com/office/infopath/2007/PartnerControls"/>
    <ds:schemaRef ds:uri="f9b7dd0d-2224-46f3-9acd-cf751b781eee"/>
    <ds:schemaRef ds:uri="9f15d670-57bf-4076-b600-b4b42cb760f9"/>
  </ds:schemaRefs>
</ds:datastoreItem>
</file>

<file path=customXml/itemProps6.xml><?xml version="1.0" encoding="utf-8"?>
<ds:datastoreItem xmlns:ds="http://schemas.openxmlformats.org/officeDocument/2006/customXml" ds:itemID="{6C9AD918-245C-4C6F-B045-0A66C83479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4851</Words>
  <Characters>28627</Characters>
  <Application>Microsoft Office Word</Application>
  <DocSecurity>0</DocSecurity>
  <Lines>238</Lines>
  <Paragraphs>66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[DRAFT NOTE]</vt:lpstr>
      <vt:lpstr>[DRAFT NOTE]</vt:lpstr>
    </vt:vector>
  </TitlesOfParts>
  <Company>WP</Company>
  <LinksUpToDate>false</LinksUpToDate>
  <CharactersWithSpaces>33412</CharactersWithSpaces>
  <SharedDoc>false</SharedDoc>
  <HLinks>
    <vt:vector size="12" baseType="variant">
      <vt:variant>
        <vt:i4>1048667</vt:i4>
      </vt:variant>
      <vt:variant>
        <vt:i4>93</vt:i4>
      </vt:variant>
      <vt:variant>
        <vt:i4>0</vt:i4>
      </vt:variant>
      <vt:variant>
        <vt:i4>5</vt:i4>
      </vt:variant>
      <vt:variant>
        <vt:lpwstr>http://www.itesco.cz/</vt:lpwstr>
      </vt:variant>
      <vt:variant>
        <vt:lpwstr/>
      </vt:variant>
      <vt:variant>
        <vt:i4>5242911</vt:i4>
      </vt:variant>
      <vt:variant>
        <vt:i4>90</vt:i4>
      </vt:variant>
      <vt:variant>
        <vt:i4>0</vt:i4>
      </vt:variant>
      <vt:variant>
        <vt:i4>5</vt:i4>
      </vt:variant>
      <vt:variant>
        <vt:lpwstr>mailto:linka_ochrany@tesco-europe.com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NOTE]</dc:title>
  <dc:subject/>
  <dc:creator>Damaris Agressova</dc:creator>
  <cp:keywords/>
  <dc:description/>
  <cp:lastModifiedBy>Krygelová Zuzana</cp:lastModifiedBy>
  <cp:revision>2</cp:revision>
  <cp:lastPrinted>2026-07-07T16:04:00Z</cp:lastPrinted>
  <dcterms:created xsi:type="dcterms:W3CDTF">2026-08-12T10:23:00Z</dcterms:created>
  <dcterms:modified xsi:type="dcterms:W3CDTF">2026-08-12T10:23:00Z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dlc_DocId">
    <vt:lpwstr>WPRG1-5-113137</vt:lpwstr>
  </property>
  <property fmtid="{D5CDD505-2E9C-101B-9397-08002B2CF9AE}" pid="4" name="_dlc_DocIdItemGuid">
    <vt:lpwstr>a8248886-c643-4b1f-810a-f66be85540b9</vt:lpwstr>
  </property>
  <property fmtid="{D5CDD505-2E9C-101B-9397-08002B2CF9AE}" pid="5" name="_dlc_DocIdUrl">
    <vt:lpwstr>http://prg03:50001/clients/_layouts/15/DocIdRedir.aspx?ID=WPRG1-5-113137, WPRG1-5-113137</vt:lpwstr>
  </property>
  <property fmtid="{D5CDD505-2E9C-101B-9397-08002B2CF9AE}" pid="6" name="display_urn:schemas-microsoft-com:office:office#Editor">
    <vt:lpwstr>Martina Krákorová</vt:lpwstr>
  </property>
  <property fmtid="{D5CDD505-2E9C-101B-9397-08002B2CF9AE}" pid="7" name="Title">
    <vt:lpwstr>[DRAFT NOTE]</vt:lpwstr>
  </property>
  <property fmtid="{D5CDD505-2E9C-101B-9397-08002B2CF9AE}" pid="8" name="display_urn:schemas-microsoft-com:office:office#Author">
    <vt:lpwstr>Katerina Nespurkova</vt:lpwstr>
  </property>
  <property fmtid="{D5CDD505-2E9C-101B-9397-08002B2CF9AE}" pid="9" name="MediaServiceImageTags">
    <vt:lpwstr/>
  </property>
  <property fmtid="{D5CDD505-2E9C-101B-9397-08002B2CF9AE}" pid="10" name="ContentTypeId">
    <vt:lpwstr>0x0101000A14B125A07DD54D98B64671203E7B05</vt:lpwstr>
  </property>
  <property fmtid="{D5CDD505-2E9C-101B-9397-08002B2CF9AE}" pid="11" name="docLang">
    <vt:lpwstr>cs</vt:lpwstr>
  </property>
</Properties>
</file>