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Popis přípravy místnosti krok za krokem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color w:val="000000"/>
          <w:rtl w:val="0"/>
        </w:rPr>
        <w:t xml:space="preserve">Bezpečnost </w:t>
      </w:r>
      <w:r w:rsidDel="00000000" w:rsidR="00000000" w:rsidRPr="00000000">
        <w:rPr>
          <w:color w:val="000000"/>
          <w:rtl w:val="0"/>
        </w:rPr>
        <w:t xml:space="preserve">(doporučená opatření ze zkušeností </w:t>
      </w:r>
      <w:hyperlink r:id="rId7">
        <w:r w:rsidDel="00000000" w:rsidR="00000000" w:rsidRPr="00000000">
          <w:rPr>
            <w:color w:val="0563c1"/>
            <w:u w:val="single"/>
            <w:rtl w:val="0"/>
          </w:rPr>
          <w:t xml:space="preserve">www.exitroomzlin.cz</w:t>
        </w:r>
      </w:hyperlink>
      <w:r w:rsidDel="00000000" w:rsidR="00000000" w:rsidRPr="00000000">
        <w:rPr>
          <w:color w:val="000000"/>
          <w:rtl w:val="0"/>
        </w:rPr>
        <w:t xml:space="preserve">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1"/>
        </w:numP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Nejprve odstraňte z místnosti všechny věci, které jsou odstranitelné a mohly lákat k využití… tedy oddělání od zdi, rozšroubování, otevření atd… (hráči při hře nebudou váhat a v zápalu luštění mohou spoustu věcí poškodit)</w:t>
      </w:r>
    </w:p>
    <w:p w:rsidR="00000000" w:rsidDel="00000000" w:rsidP="00000000" w:rsidRDefault="00000000" w:rsidRPr="00000000" w14:paraId="00000005">
      <w:pPr>
        <w:numPr>
          <w:ilvl w:val="1"/>
          <w:numId w:val="22"/>
        </w:numPr>
        <w:spacing w:after="0" w:line="240" w:lineRule="auto"/>
        <w:ind w:left="1440" w:hanging="360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color w:val="000000"/>
          <w:rtl w:val="0"/>
        </w:rPr>
        <w:t xml:space="preserve">Pokud některé věci potenciálně nebezpečné nejdou z místnosti odstranit – označíme je výrazně barevnou páskou, o které informujeme hráče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22"/>
        </w:numP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Zkontrolujte místnost, jestli v ní není nějaká nebezpečná oblast</w:t>
      </w:r>
    </w:p>
    <w:p w:rsidR="00000000" w:rsidDel="00000000" w:rsidP="00000000" w:rsidRDefault="00000000" w:rsidRPr="00000000" w14:paraId="00000007">
      <w:pPr>
        <w:numPr>
          <w:ilvl w:val="1"/>
          <w:numId w:val="27"/>
        </w:numPr>
        <w:spacing w:after="0" w:line="240" w:lineRule="auto"/>
        <w:ind w:left="1440" w:hanging="360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color w:val="000000"/>
          <w:rtl w:val="0"/>
        </w:rPr>
        <w:t xml:space="preserve">Ostré hrany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1"/>
          <w:numId w:val="28"/>
        </w:numPr>
        <w:spacing w:after="0" w:line="240" w:lineRule="auto"/>
        <w:ind w:left="1440" w:hanging="360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color w:val="000000"/>
          <w:rtl w:val="0"/>
        </w:rPr>
        <w:t xml:space="preserve">Elektrické spotřebiče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1"/>
          <w:numId w:val="29"/>
        </w:numPr>
        <w:spacing w:after="0" w:line="240" w:lineRule="auto"/>
        <w:ind w:left="1440" w:hanging="360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color w:val="000000"/>
          <w:rtl w:val="0"/>
        </w:rPr>
        <w:t xml:space="preserve">Různé nechráněné vypínače, jističe, kohouty od topení atd…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2"/>
          <w:numId w:val="30"/>
        </w:numPr>
        <w:spacing w:after="0" w:line="240" w:lineRule="auto"/>
        <w:ind w:left="2160" w:hanging="360"/>
        <w:rPr>
          <w:rFonts w:ascii="Noto Sans Symbols" w:cs="Noto Sans Symbols" w:eastAsia="Noto Sans Symbols" w:hAnsi="Noto Sans Symbols"/>
          <w:color w:val="000000"/>
        </w:rPr>
      </w:pPr>
      <w:r w:rsidDel="00000000" w:rsidR="00000000" w:rsidRPr="00000000">
        <w:rPr>
          <w:color w:val="000000"/>
          <w:rtl w:val="0"/>
        </w:rPr>
        <w:t xml:space="preserve">Pokud jsou – omotejte je černo-žluto-pruhovanou (či jinou výraznou páskou) a upozorněte na to hráče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30"/>
        </w:numP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Zjistěte si, jak budete komunikovat / kontrolovat / podporovat postup hráčů v místnosti (je tam okno k nahlédnutí / jde vidět přes dveře / umístíte tam kameru)</w:t>
      </w:r>
    </w:p>
    <w:p w:rsidR="00000000" w:rsidDel="00000000" w:rsidP="00000000" w:rsidRDefault="00000000" w:rsidRPr="00000000" w14:paraId="0000000C">
      <w:pPr>
        <w:numPr>
          <w:ilvl w:val="1"/>
          <w:numId w:val="31"/>
        </w:numPr>
        <w:spacing w:after="0" w:line="240" w:lineRule="auto"/>
        <w:ind w:left="2160" w:hanging="360"/>
        <w:rPr>
          <w:rFonts w:ascii="Noto Sans Symbols" w:cs="Noto Sans Symbols" w:eastAsia="Noto Sans Symbols" w:hAnsi="Noto Sans Symbols"/>
          <w:color w:val="000000"/>
        </w:rPr>
      </w:pPr>
      <w:r w:rsidDel="00000000" w:rsidR="00000000" w:rsidRPr="00000000">
        <w:rPr>
          <w:color w:val="000000"/>
          <w:rtl w:val="0"/>
        </w:rPr>
        <w:t xml:space="preserve">Je lepší mít přehled, jak je tým daleko, abyste dodrželi pomocí řízených nápověd časový limit.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1"/>
          <w:numId w:val="32"/>
        </w:numPr>
        <w:spacing w:after="0" w:line="240" w:lineRule="auto"/>
        <w:ind w:left="2160" w:hanging="360"/>
        <w:rPr>
          <w:rFonts w:ascii="Noto Sans Symbols" w:cs="Noto Sans Symbols" w:eastAsia="Noto Sans Symbols" w:hAnsi="Noto Sans Symbols"/>
          <w:color w:val="000000"/>
        </w:rPr>
      </w:pPr>
      <w:r w:rsidDel="00000000" w:rsidR="00000000" w:rsidRPr="00000000">
        <w:rPr>
          <w:color w:val="000000"/>
          <w:rtl w:val="0"/>
        </w:rPr>
        <w:t xml:space="preserve">Je bezpečnější na některé hráče vidět, že se uvnitř neděje nic nebezpečného.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after="0" w:line="240" w:lineRule="auto"/>
        <w:ind w:left="2160" w:hanging="360"/>
        <w:rPr>
          <w:rFonts w:ascii="Noto Sans Symbols" w:cs="Noto Sans Symbols" w:eastAsia="Noto Sans Symbols" w:hAnsi="Noto Sans Symbols"/>
          <w:color w:val="000000"/>
        </w:rPr>
      </w:pPr>
      <w:r w:rsidDel="00000000" w:rsidR="00000000" w:rsidRPr="00000000">
        <w:rPr>
          <w:color w:val="000000"/>
          <w:rtl w:val="0"/>
        </w:rPr>
        <w:t xml:space="preserve">Pokud do místnosti vidět nejde, zajistěte si komunikační kanál s hráči tak, abyste dokázali monitorovat jejich postup a hlídat jejich bezpečnost (nějaká forma otázek přes dveře?)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Zajistěte, že hráči mají možnost vyjít z místnosti, pokud budou chtít a nezůstanou tam zamčení / zavření.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color w:val="000000"/>
          <w:rtl w:val="0"/>
        </w:rPr>
        <w:t xml:space="preserve">Místnost obsahuje </w:t>
      </w:r>
      <w:r w:rsidDel="00000000" w:rsidR="00000000" w:rsidRPr="00000000">
        <w:rPr>
          <w:color w:val="000000"/>
          <w:rtl w:val="0"/>
        </w:rPr>
        <w:t xml:space="preserve">(minimální požadavky na vybavení)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Stůl + židle na počet hráčů (aby mohli všichni u luštění sedět … i když asi z nervozity nebudou)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Možnosti pověšení / opření obrazů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Nějakou poličku / skříňku, na kterou se dají pokládat herní věci</w: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color w:val="000000"/>
          <w:rtl w:val="0"/>
        </w:rPr>
        <w:t xml:space="preserve">Nachystání místnosti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Na stůl </w:t>
      </w:r>
      <w:r w:rsidDel="00000000" w:rsidR="00000000" w:rsidRPr="00000000">
        <w:rPr>
          <w:color w:val="000000"/>
          <w:rtl w:val="0"/>
        </w:rPr>
        <w:t xml:space="preserve">připravte (je-li v místnosti také nějaká polička, tak některé věci mohou být v/na poličce / skříňce … volně dostupné – dobře najitelné)</w:t>
      </w:r>
    </w:p>
    <w:p w:rsidR="00000000" w:rsidDel="00000000" w:rsidP="00000000" w:rsidRDefault="00000000" w:rsidRPr="00000000" w14:paraId="00000018">
      <w:pPr>
        <w:numPr>
          <w:ilvl w:val="1"/>
          <w:numId w:val="4"/>
        </w:numPr>
        <w:spacing w:after="0" w:line="240" w:lineRule="auto"/>
        <w:ind w:left="1440" w:hanging="360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color w:val="000000"/>
          <w:rtl w:val="0"/>
        </w:rPr>
        <w:t xml:space="preserve">Čisté papíry (cca 10) a počet tužek dle počtu členů týmu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1"/>
          <w:numId w:val="5"/>
        </w:numPr>
        <w:spacing w:after="0" w:line="240" w:lineRule="auto"/>
        <w:ind w:left="1440" w:hanging="360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color w:val="000000"/>
          <w:rtl w:val="0"/>
        </w:rPr>
        <w:t xml:space="preserve">White-board fixa (nebo jakákoli jiná, smazatelná ze zalaminované tabulky pro finální heslo)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2"/>
          <w:numId w:val="6"/>
        </w:numPr>
        <w:spacing w:after="0" w:line="240" w:lineRule="auto"/>
        <w:ind w:left="2160" w:hanging="360"/>
        <w:rPr>
          <w:rFonts w:ascii="Noto Sans Symbols" w:cs="Noto Sans Symbols" w:eastAsia="Noto Sans Symbols" w:hAnsi="Noto Sans Symbols"/>
          <w:color w:val="000000"/>
        </w:rPr>
      </w:pPr>
      <w:r w:rsidDel="00000000" w:rsidR="00000000" w:rsidRPr="00000000">
        <w:rPr>
          <w:color w:val="000000"/>
          <w:rtl w:val="0"/>
        </w:rPr>
        <w:t xml:space="preserve">Pro luštění bludiště doporučujeme tenkou barevnou…dobře píšící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1"/>
          <w:numId w:val="7"/>
        </w:numPr>
        <w:spacing w:after="0" w:line="240" w:lineRule="auto"/>
        <w:ind w:left="1440" w:hanging="360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color w:val="000000"/>
          <w:rtl w:val="0"/>
        </w:rPr>
        <w:t xml:space="preserve">Úvodní dřívko ze zebry – zakoupit</w:t>
      </w:r>
      <w:r w:rsidDel="00000000" w:rsidR="00000000" w:rsidRPr="00000000">
        <w:rPr>
          <w:b w:val="1"/>
          <w:color w:val="ff0000"/>
          <w:rtl w:val="0"/>
        </w:rPr>
        <w:t xml:space="preserve"> špachtle v lékárně - napsat na ně indicie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1"/>
          <w:numId w:val="8"/>
        </w:numPr>
        <w:spacing w:after="0" w:line="240" w:lineRule="auto"/>
        <w:ind w:left="1440" w:hanging="360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color w:val="000000"/>
          <w:rtl w:val="0"/>
        </w:rPr>
        <w:t xml:space="preserve">Origami nesložené – zadání “zebry” -</w:t>
      </w:r>
      <w:r w:rsidDel="00000000" w:rsidR="00000000" w:rsidRPr="00000000">
        <w:rPr>
          <w:b w:val="1"/>
          <w:color w:val="ff0000"/>
          <w:rtl w:val="0"/>
        </w:rPr>
        <w:t xml:space="preserve">vytisknout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1"/>
          <w:numId w:val="9"/>
        </w:numPr>
        <w:spacing w:after="0" w:line="240" w:lineRule="auto"/>
        <w:ind w:left="1440" w:hanging="360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color w:val="000000"/>
          <w:rtl w:val="0"/>
        </w:rPr>
        <w:t xml:space="preserve">Hrací karty se Zátopkem – </w:t>
      </w:r>
      <w:r w:rsidDel="00000000" w:rsidR="00000000" w:rsidRPr="00000000">
        <w:rPr>
          <w:b w:val="1"/>
          <w:color w:val="ff0000"/>
          <w:rtl w:val="0"/>
        </w:rPr>
        <w:t xml:space="preserve">vytisknout karty nebo jen indicie a nalepit je na karty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1"/>
          <w:numId w:val="10"/>
        </w:numPr>
        <w:spacing w:after="0" w:line="240" w:lineRule="auto"/>
        <w:ind w:left="1440" w:hanging="360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color w:val="000000"/>
          <w:rtl w:val="0"/>
        </w:rPr>
        <w:t xml:space="preserve">Rámeček na Tangram – vytisknout</w:t>
      </w:r>
      <w:r w:rsidDel="00000000" w:rsidR="00000000" w:rsidRPr="00000000">
        <w:rPr>
          <w:b w:val="1"/>
          <w:color w:val="ff0000"/>
          <w:rtl w:val="0"/>
        </w:rPr>
        <w:t xml:space="preserve"> na 3D tiskárně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1"/>
          <w:numId w:val="12"/>
        </w:numPr>
        <w:spacing w:after="0" w:line="240" w:lineRule="auto"/>
        <w:ind w:left="1440" w:hanging="360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color w:val="000000"/>
          <w:rtl w:val="0"/>
        </w:rPr>
        <w:t xml:space="preserve">Nápověda k morseovce – pexeso - </w:t>
      </w:r>
      <w:r w:rsidDel="00000000" w:rsidR="00000000" w:rsidRPr="00000000">
        <w:rPr>
          <w:b w:val="1"/>
          <w:color w:val="ff0000"/>
          <w:rtl w:val="0"/>
        </w:rPr>
        <w:t xml:space="preserve">vytisknout a zalaminovat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1"/>
          <w:numId w:val="13"/>
        </w:numPr>
        <w:spacing w:after="0" w:line="240" w:lineRule="auto"/>
        <w:ind w:left="1440" w:hanging="360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color w:val="000000"/>
          <w:rtl w:val="0"/>
        </w:rPr>
        <w:t xml:space="preserve">Finální zalaminovaná tabulka pro luštění závěrečného heslo – vytisknout</w:t>
      </w:r>
      <w:r w:rsidDel="00000000" w:rsidR="00000000" w:rsidRPr="00000000">
        <w:rPr>
          <w:b w:val="1"/>
          <w:color w:val="ff0000"/>
          <w:rtl w:val="0"/>
        </w:rPr>
        <w:t xml:space="preserve"> a zalaminovat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1"/>
          <w:numId w:val="14"/>
        </w:numPr>
        <w:spacing w:after="0" w:line="240" w:lineRule="auto"/>
        <w:ind w:left="1440" w:hanging="360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color w:val="000000"/>
          <w:rtl w:val="0"/>
        </w:rPr>
        <w:t xml:space="preserve">krabice – vytisknout</w:t>
      </w:r>
      <w:r w:rsidDel="00000000" w:rsidR="00000000" w:rsidRPr="00000000">
        <w:rPr>
          <w:b w:val="1"/>
          <w:color w:val="ff0000"/>
          <w:rtl w:val="0"/>
        </w:rPr>
        <w:t xml:space="preserve"> na 3D tiskárně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23">
      <w:pPr>
        <w:numPr>
          <w:ilvl w:val="0"/>
          <w:numId w:val="15"/>
        </w:numPr>
        <w:spacing w:after="0" w:line="240" w:lineRule="auto"/>
        <w:ind w:left="720" w:hanging="36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Na stěny umístěte</w:t>
      </w:r>
    </w:p>
    <w:p w:rsidR="00000000" w:rsidDel="00000000" w:rsidP="00000000" w:rsidRDefault="00000000" w:rsidRPr="00000000" w14:paraId="00000024">
      <w:pPr>
        <w:numPr>
          <w:ilvl w:val="1"/>
          <w:numId w:val="16"/>
        </w:numPr>
        <w:spacing w:after="0" w:line="240" w:lineRule="auto"/>
        <w:ind w:left="1440" w:hanging="360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color w:val="000000"/>
          <w:rtl w:val="0"/>
        </w:rPr>
        <w:t xml:space="preserve">Bludiště jako obraz (zalaminovaný k sundání) - </w:t>
      </w:r>
      <w:r w:rsidDel="00000000" w:rsidR="00000000" w:rsidRPr="00000000">
        <w:rPr>
          <w:b w:val="1"/>
          <w:color w:val="ff0000"/>
          <w:rtl w:val="0"/>
        </w:rPr>
        <w:t xml:space="preserve">vytisknout a zalaminovat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1"/>
          <w:numId w:val="17"/>
        </w:numPr>
        <w:spacing w:after="0" w:line="240" w:lineRule="auto"/>
        <w:ind w:left="1440" w:hanging="360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color w:val="000000"/>
          <w:rtl w:val="0"/>
        </w:rPr>
        <w:t xml:space="preserve">3D matrice jako víko krabice - </w:t>
      </w:r>
      <w:r w:rsidDel="00000000" w:rsidR="00000000" w:rsidRPr="00000000">
        <w:rPr>
          <w:b w:val="1"/>
          <w:color w:val="ff0000"/>
          <w:rtl w:val="0"/>
        </w:rPr>
        <w:t xml:space="preserve">vytisknout na 3D tiskárně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8"/>
        </w:numP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Schovejte někde po místnosti</w:t>
      </w:r>
      <w:r w:rsidDel="00000000" w:rsidR="00000000" w:rsidRPr="00000000">
        <w:rPr>
          <w:color w:val="000000"/>
          <w:rtl w:val="0"/>
        </w:rPr>
        <w:t xml:space="preserve"> (za obrazy, pod židle, za opěradla, atd…)</w:t>
      </w:r>
    </w:p>
    <w:p w:rsidR="00000000" w:rsidDel="00000000" w:rsidP="00000000" w:rsidRDefault="00000000" w:rsidRPr="00000000" w14:paraId="00000028">
      <w:pPr>
        <w:numPr>
          <w:ilvl w:val="1"/>
          <w:numId w:val="19"/>
        </w:numPr>
        <w:spacing w:after="0" w:line="240" w:lineRule="auto"/>
        <w:ind w:left="1440" w:hanging="360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color w:val="000000"/>
          <w:rtl w:val="0"/>
        </w:rPr>
        <w:t xml:space="preserve">Ostatní dřívka ze zebry (počet: 8)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1"/>
          <w:numId w:val="20"/>
        </w:numPr>
        <w:spacing w:after="0" w:line="240" w:lineRule="auto"/>
        <w:ind w:left="1440" w:hanging="360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color w:val="000000"/>
          <w:rtl w:val="0"/>
        </w:rPr>
        <w:t xml:space="preserve">Návod na Origami - </w:t>
      </w:r>
      <w:r w:rsidDel="00000000" w:rsidR="00000000" w:rsidRPr="00000000">
        <w:rPr>
          <w:b w:val="1"/>
          <w:color w:val="ff0000"/>
          <w:rtl w:val="0"/>
        </w:rPr>
        <w:t xml:space="preserve">vytisknout a zalaminovat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1"/>
          <w:numId w:val="21"/>
        </w:numPr>
        <w:spacing w:after="0" w:line="240" w:lineRule="auto"/>
        <w:ind w:left="1440" w:hanging="360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color w:val="000000"/>
          <w:rtl w:val="0"/>
        </w:rPr>
        <w:t xml:space="preserve">Jednotlivé dílky Tangramu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1"/>
          <w:numId w:val="23"/>
        </w:numPr>
        <w:spacing w:after="0" w:line="240" w:lineRule="auto"/>
        <w:ind w:left="1440" w:hanging="360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color w:val="000000"/>
          <w:rtl w:val="0"/>
        </w:rPr>
        <w:t xml:space="preserve">Korálky s morseovkou zavěste na židli - </w:t>
      </w:r>
      <w:r w:rsidDel="00000000" w:rsidR="00000000" w:rsidRPr="00000000">
        <w:rPr>
          <w:b w:val="1"/>
          <w:color w:val="ff0000"/>
          <w:rtl w:val="0"/>
        </w:rPr>
        <w:t xml:space="preserve">navléknout korálky podle návodu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1"/>
          <w:numId w:val="24"/>
        </w:numPr>
        <w:spacing w:after="0" w:line="240" w:lineRule="auto"/>
        <w:ind w:left="1440" w:hanging="360"/>
        <w:rPr>
          <w:rFonts w:ascii="Courier New" w:cs="Courier New" w:eastAsia="Courier New" w:hAnsi="Courier New"/>
          <w:color w:val="000000"/>
        </w:rPr>
      </w:pPr>
      <w:r w:rsidDel="00000000" w:rsidR="00000000" w:rsidRPr="00000000">
        <w:rPr>
          <w:color w:val="000000"/>
          <w:rtl w:val="0"/>
        </w:rPr>
        <w:t xml:space="preserve">zadání “zebry” -</w:t>
      </w:r>
      <w:r w:rsidDel="00000000" w:rsidR="00000000" w:rsidRPr="00000000">
        <w:rPr>
          <w:b w:val="1"/>
          <w:color w:val="ff0000"/>
          <w:rtl w:val="0"/>
        </w:rPr>
        <w:t xml:space="preserve">vytisknout a zalaminovat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color w:val="000000"/>
          <w:rtl w:val="0"/>
        </w:rPr>
        <w:t xml:space="preserve">Mezi jednotlivými hrami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25"/>
        </w:numPr>
        <w:spacing w:after="0" w:line="240" w:lineRule="auto"/>
        <w:ind w:left="720" w:hanging="36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Vyvětrejte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25"/>
        </w:numPr>
        <w:spacing w:after="0" w:line="240" w:lineRule="auto"/>
        <w:ind w:left="720" w:hanging="36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Zkontrolujte bezpečnost hry (jestli hráči při předchozí hře něco nerozbili, nepoškodili)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25"/>
        </w:numPr>
        <w:spacing w:line="240" w:lineRule="auto"/>
        <w:ind w:left="720" w:hanging="360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Nachystejte tablet s instrukcemi (ověřte, že má dost baterie) a připravte jej na úvodní stránku, ověřte nastavení časomíry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color w:val="000000"/>
          <w:rtl w:val="0"/>
        </w:rPr>
        <w:t xml:space="preserve">Instrukce hráčům – hra pro 4 – 6 hráčů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color w:val="000000"/>
          <w:rtl w:val="0"/>
        </w:rPr>
        <w:t xml:space="preserve">Vítejte! Jste tady, abyste změřili své síly s umělou inteligencí. Připravili jsme pro Vás místnost plnou hádanek, šifer a hlavolamů k řešení, která otestuje Vaši inteligenci, všímavost a bystrost </w:t>
      </w:r>
      <w:r w:rsidDel="00000000" w:rsidR="00000000" w:rsidRPr="00000000">
        <w:rPr>
          <w:rFonts w:ascii="Quattrocento Sans" w:cs="Quattrocento Sans" w:eastAsia="Quattrocento Sans" w:hAnsi="Quattrocento Sans"/>
          <w:color w:val="000000"/>
          <w:rtl w:val="0"/>
        </w:rPr>
        <w:t xml:space="preserve">😊</w:t>
      </w:r>
      <w:r w:rsidDel="00000000" w:rsidR="00000000" w:rsidRPr="00000000">
        <w:rPr>
          <w:color w:val="00000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color w:val="000000"/>
          <w:rtl w:val="0"/>
        </w:rPr>
        <w:t xml:space="preserve">Je důležité, abyste v místnosti dodržovali pravidla – za prvé kvůli Vaší bezpečnosti, za druhé proto, aby si hru mohli po Vás zahrát i další: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26"/>
        </w:numP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Všechny předměty ve hře jsou na jedno použití…když z nich získáte heslo, již je nebudete pro další postup hrou potřebovat.</w:t>
      </w:r>
    </w:p>
    <w:p w:rsidR="00000000" w:rsidDel="00000000" w:rsidP="00000000" w:rsidRDefault="00000000" w:rsidRPr="00000000" w14:paraId="00000037">
      <w:pPr>
        <w:numPr>
          <w:ilvl w:val="0"/>
          <w:numId w:val="26"/>
        </w:numP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Na vyluštění žádného hesla nepotřebujete fyzickou sílu … nepoužívejte ji – pokud něco rozbijete – nebude hra do opravy použitelná </w:t>
      </w: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color w:val="000000"/>
              <w:rtl w:val="0"/>
            </w:rPr>
            <w:t xml:space="preserve">☹</w:t>
          </w:r>
        </w:sdtContent>
      </w:sdt>
      <w:r w:rsidDel="00000000" w:rsidR="00000000" w:rsidRPr="00000000">
        <w:rPr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38">
      <w:pPr>
        <w:numPr>
          <w:ilvl w:val="0"/>
          <w:numId w:val="26"/>
        </w:numP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Nepiště prosím na věci, na které to není určené. Fixu využívejte jen k zápisu na zalaminované části hry.</w:t>
      </w:r>
    </w:p>
    <w:p w:rsidR="00000000" w:rsidDel="00000000" w:rsidP="00000000" w:rsidRDefault="00000000" w:rsidRPr="00000000" w14:paraId="00000039">
      <w:pPr>
        <w:numPr>
          <w:ilvl w:val="0"/>
          <w:numId w:val="26"/>
        </w:numPr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Pokud si nebudete vědět rady – můžete se vždy zeptat … uděláte to tak, že _________(připravený způsob komunikace s týmem: např… 3 x klepnete na dveře a já přijdu).</w:t>
      </w:r>
    </w:p>
    <w:p w:rsidR="00000000" w:rsidDel="00000000" w:rsidP="00000000" w:rsidRDefault="00000000" w:rsidRPr="00000000" w14:paraId="0000003A">
      <w:pPr>
        <w:numPr>
          <w:ilvl w:val="0"/>
          <w:numId w:val="26"/>
        </w:numPr>
        <w:spacing w:line="24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Na celou hru máte 45 minut. Máte nějaké otázky? -&gt; Pusťte se do toho!</w:t>
      </w:r>
    </w:p>
    <w:p w:rsidR="00000000" w:rsidDel="00000000" w:rsidP="00000000" w:rsidRDefault="00000000" w:rsidRPr="00000000" w14:paraId="0000003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color w:val="000000"/>
          <w:rtl w:val="0"/>
        </w:rPr>
        <w:t xml:space="preserve">Napište prosím vaše jména a data narození do tabletu (počítače)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color w:val="000000"/>
          <w:rtl w:val="0"/>
        </w:rPr>
        <w:t xml:space="preserve"> </w:t>
      </w:r>
      <w:r w:rsidDel="00000000" w:rsidR="00000000" w:rsidRPr="00000000">
        <w:rPr>
          <w:b w:val="1"/>
          <w:color w:val="ff0000"/>
          <w:rtl w:val="0"/>
        </w:rPr>
        <w:t xml:space="preserve">Dejte dětem k dispozici tablet nebo počítač se staženou aplikací pro začátek hry.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color w:val="000000"/>
          <w:rtl w:val="0"/>
        </w:rPr>
        <w:t xml:space="preserve">Šifry v místnosti a správné odpovědi</w:t>
      </w:r>
      <w:r w:rsidDel="00000000" w:rsidR="00000000" w:rsidRPr="00000000">
        <w:rPr>
          <w:color w:val="000000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color w:val="000000"/>
          <w:rtl w:val="0"/>
        </w:rPr>
        <w:t xml:space="preserve">Zebra-dřívka:</w:t>
        <w:tab/>
        <w:t xml:space="preserve">… MINECRAFT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color w:val="000000"/>
          <w:rtl w:val="0"/>
        </w:rPr>
        <w:t xml:space="preserve">Origami:</w:t>
        <w:tab/>
        <w:t xml:space="preserve">… TOMÁŠ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color w:val="000000"/>
          <w:rtl w:val="0"/>
        </w:rPr>
        <w:t xml:space="preserve">Bludiště:</w:t>
        <w:tab/>
        <w:t xml:space="preserve">… VÁCLAV HAVEL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color w:val="000000"/>
          <w:rtl w:val="0"/>
        </w:rPr>
        <w:t xml:space="preserve">3D matrice:</w:t>
        <w:tab/>
        <w:t xml:space="preserve">… PNEUMATIKA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color w:val="000000"/>
          <w:rtl w:val="0"/>
        </w:rPr>
        <w:t xml:space="preserve">Karty-indicie:</w:t>
        <w:tab/>
        <w:t xml:space="preserve">… EMIL ZÁTOPEK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color w:val="000000"/>
          <w:rtl w:val="0"/>
        </w:rPr>
        <w:t xml:space="preserve">Tangram:</w:t>
        <w:tab/>
        <w:t xml:space="preserve">… BOTY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color w:val="000000"/>
          <w:rtl w:val="0"/>
        </w:rPr>
        <w:t xml:space="preserve">Morse-korálky: </w:t>
        <w:tab/>
        <w:t xml:space="preserve">… PODVOD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color w:val="000000"/>
          <w:rtl w:val="0"/>
        </w:rPr>
        <w:t xml:space="preserve">V případě nejasností, či otázek kontaktujte: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color w:val="000000"/>
          <w:rtl w:val="0"/>
        </w:rPr>
        <w:t xml:space="preserve">jana.lorencova@zskvitkova.cz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center"/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Arial Unicode MS"/>
  <w:font w:name="Arial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808080"/>
        <w:sz w:val="16"/>
        <w:szCs w:val="16"/>
        <w:u w:val="none"/>
        <w:shd w:fill="auto" w:val="clear"/>
        <w:vertAlign w:val="baseline"/>
      </w:rPr>
      <w:drawing>
        <wp:inline distB="0" distT="0" distL="0" distR="0">
          <wp:extent cx="4451819" cy="634992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451819" cy="63499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spacing w:after="0" w:lineRule="auto"/>
      <w:jc w:val="center"/>
      <w:rPr>
        <w:rFonts w:ascii="Arial" w:cs="Arial" w:eastAsia="Arial" w:hAnsi="Arial"/>
        <w:color w:val="80808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spacing w:after="0" w:lineRule="auto"/>
      <w:jc w:val="center"/>
      <w:rPr>
        <w:rFonts w:ascii="Arial" w:cs="Arial" w:eastAsia="Arial" w:hAnsi="Arial"/>
        <w:color w:val="808080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808080"/>
        <w:sz w:val="16"/>
        <w:szCs w:val="16"/>
        <w:rtl w:val="0"/>
      </w:rPr>
      <w:t xml:space="preserve">Projekt Místní akční plán rozvoje vzdělávání v ORP Zlín IV je spolufinancován Evropskou unií.</w:t>
    </w:r>
  </w:p>
  <w:p w:rsidR="00000000" w:rsidDel="00000000" w:rsidP="00000000" w:rsidRDefault="00000000" w:rsidRPr="00000000" w14:paraId="0000004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0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0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-CZ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</w:style>
  <w:style w:type="paragraph" w:styleId="Nadpis1">
    <w:name w:val="heading 1"/>
    <w:basedOn w:val="Normln"/>
    <w:next w:val="Normln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Nadpis2">
    <w:name w:val="heading 2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dpis3">
    <w:name w:val="heading 3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dpis4">
    <w:name w:val="heading 4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Nadpis5">
    <w:name w:val="heading 5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Nadpis6">
    <w:name w:val="heading 6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zev">
    <w:name w:val="Title"/>
    <w:basedOn w:val="Normln"/>
    <w:next w:val="Normln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Podnadpis">
    <w:name w:val="Subtitle"/>
    <w:basedOn w:val="Normln"/>
    <w:next w:val="Normln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 w:val="1"/>
    <w:rsid w:val="003944FB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3944FB"/>
  </w:style>
  <w:style w:type="paragraph" w:styleId="Zpat">
    <w:name w:val="footer"/>
    <w:basedOn w:val="Normln"/>
    <w:link w:val="ZpatChar"/>
    <w:uiPriority w:val="99"/>
    <w:unhideWhenUsed w:val="1"/>
    <w:rsid w:val="003944FB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3944FB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exitroomzlin.cz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lm0+MOth/Ped/F6brEdqiZVZmg==">CgMxLjAaMAoBMBIrCikIB0IlChFRdWF0dHJvY2VudG8gU2FucxIQQXJpYWwgVW5pY29kZSBNUzgAciExeGRHR1JwbTlQQ3VnRWxFcGtjRGpJU3BlSHhkR3ZWVTc=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2025-05-08T21:56:00Z</dcterms:created>
  <dc:creator>Jana Lorencová</dc:creator>
</cp:coreProperties>
</file>