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CD" w:rsidRDefault="00F900CD">
      <w:pPr>
        <w:widowControl/>
        <w:tabs>
          <w:tab w:val="left" w:leader="dot" w:pos="9639"/>
        </w:tabs>
        <w:ind w:left="7371"/>
        <w:rPr>
          <w:rFonts w:ascii="Arial Narrow" w:hAnsi="Arial Narrow"/>
          <w:sz w:val="22"/>
          <w:szCs w:val="22"/>
        </w:rPr>
      </w:pPr>
    </w:p>
    <w:p w:rsidR="00EB4E1E" w:rsidRPr="00851079" w:rsidRDefault="00EB4E1E" w:rsidP="00EB4E1E">
      <w:pPr>
        <w:rPr>
          <w:rFonts w:ascii="Arial Narrow" w:hAnsi="Arial Narrow"/>
          <w:b/>
          <w:sz w:val="28"/>
          <w:szCs w:val="28"/>
        </w:rPr>
      </w:pPr>
      <w:r w:rsidRPr="00851079">
        <w:rPr>
          <w:rFonts w:ascii="Arial Narrow" w:hAnsi="Arial Narrow"/>
          <w:b/>
          <w:sz w:val="28"/>
          <w:szCs w:val="28"/>
        </w:rPr>
        <w:t>K vystavení úmrtního listu je nutno předložit tyto doklady: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>Občanský průkaz, rodný list – vrací se, oddací list – vrací se</w:t>
      </w:r>
    </w:p>
    <w:p w:rsidR="00EB4E1E" w:rsidRPr="00703996" w:rsidRDefault="00EB4E1E" w:rsidP="00EB4E1E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b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b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Pro zápis úmrtí do matriky sdělte, prosím, následující údaje:</w:t>
      </w:r>
    </w:p>
    <w:p w:rsidR="00EB4E1E" w:rsidRPr="00703996" w:rsidRDefault="00EB4E1E" w:rsidP="00EB4E1E">
      <w:pPr>
        <w:rPr>
          <w:rFonts w:ascii="Arial Narrow" w:hAnsi="Arial Narrow"/>
          <w:b/>
          <w:sz w:val="22"/>
          <w:szCs w:val="22"/>
        </w:rPr>
      </w:pPr>
    </w:p>
    <w:p w:rsidR="00EB4E1E" w:rsidRPr="000744F0" w:rsidRDefault="00EB4E1E" w:rsidP="00EB4E1E">
      <w:pPr>
        <w:rPr>
          <w:rFonts w:ascii="Arial Narrow" w:hAnsi="Arial Narrow"/>
          <w:sz w:val="22"/>
          <w:szCs w:val="22"/>
        </w:rPr>
      </w:pPr>
      <w:r w:rsidRPr="000744F0">
        <w:rPr>
          <w:rFonts w:ascii="Arial Narrow" w:hAnsi="Arial Narrow"/>
          <w:b/>
          <w:sz w:val="22"/>
          <w:szCs w:val="22"/>
        </w:rPr>
        <w:t>Jméno a příjmení zemřelého:</w:t>
      </w:r>
      <w:r w:rsidRPr="000744F0">
        <w:rPr>
          <w:rFonts w:ascii="Arial Narrow" w:hAnsi="Arial Narrow"/>
          <w:sz w:val="22"/>
          <w:szCs w:val="22"/>
        </w:rPr>
        <w:tab/>
      </w:r>
    </w:p>
    <w:p w:rsidR="00EB4E1E" w:rsidRDefault="00EB4E1E" w:rsidP="00EB4E1E">
      <w:pPr>
        <w:ind w:left="2127" w:firstLine="709"/>
      </w:pPr>
      <w:r>
        <w:t>________________________________________________________</w:t>
      </w:r>
    </w:p>
    <w:p w:rsidR="00EB4E1E" w:rsidRDefault="00EB4E1E" w:rsidP="00EB4E1E">
      <w:pPr>
        <w:ind w:left="2127" w:firstLine="709"/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 xml:space="preserve">Datum a místo úmrtí: </w:t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ind w:left="2835" w:hanging="2835"/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Stav:</w:t>
      </w:r>
      <w:r w:rsidRPr="00703996">
        <w:rPr>
          <w:rFonts w:ascii="Arial Narrow" w:hAnsi="Arial Narrow"/>
          <w:sz w:val="22"/>
          <w:szCs w:val="22"/>
        </w:rPr>
        <w:tab/>
        <w:t>svobodný(á) – ženatý, vdaná – rozvedený(á) – vdovec, vdova</w:t>
      </w:r>
      <w:r w:rsidRPr="00703996">
        <w:rPr>
          <w:rFonts w:ascii="Arial Narrow" w:hAnsi="Arial Narrow"/>
          <w:sz w:val="22"/>
          <w:szCs w:val="22"/>
        </w:rPr>
        <w:br/>
        <w:t>partner(ka) – rozloučené partnerství</w:t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</w:p>
    <w:p w:rsidR="00EB4E1E" w:rsidRPr="00703996" w:rsidRDefault="00EB4E1E" w:rsidP="00EB4E1E">
      <w:pPr>
        <w:rPr>
          <w:rFonts w:ascii="Arial Narrow" w:hAnsi="Arial Narrow"/>
          <w:b/>
          <w:sz w:val="22"/>
          <w:szCs w:val="22"/>
          <w:u w:val="single"/>
        </w:rPr>
      </w:pPr>
      <w:r w:rsidRPr="00703996">
        <w:rPr>
          <w:rFonts w:ascii="Arial Narrow" w:hAnsi="Arial Narrow"/>
          <w:b/>
          <w:sz w:val="22"/>
          <w:szCs w:val="22"/>
          <w:u w:val="single"/>
        </w:rPr>
        <w:t>Žijící manžel (ka)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Jméno a příjmení:</w:t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Rodné příjmení:</w:t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 xml:space="preserve">Rodné číslo   </w:t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b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 xml:space="preserve"> </w:t>
      </w:r>
    </w:p>
    <w:p w:rsidR="00EB4E1E" w:rsidRPr="00703996" w:rsidRDefault="00EB4E1E" w:rsidP="00EB4E1E">
      <w:pPr>
        <w:rPr>
          <w:rFonts w:ascii="Arial Narrow" w:hAnsi="Arial Narrow"/>
          <w:b/>
          <w:sz w:val="22"/>
          <w:szCs w:val="22"/>
          <w:u w:val="single"/>
        </w:rPr>
      </w:pPr>
      <w:r w:rsidRPr="00703996">
        <w:rPr>
          <w:rFonts w:ascii="Arial Narrow" w:hAnsi="Arial Narrow"/>
          <w:b/>
          <w:sz w:val="22"/>
          <w:szCs w:val="22"/>
          <w:u w:val="single"/>
        </w:rPr>
        <w:t>Vypravitel pohřbu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Jméno a příjmení:</w:t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Adresa vypravitele:</w:t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Telefonní číslo</w:t>
      </w:r>
      <w:r w:rsidRPr="00703996">
        <w:rPr>
          <w:rFonts w:ascii="Arial Narrow" w:hAnsi="Arial Narrow"/>
          <w:sz w:val="22"/>
          <w:szCs w:val="22"/>
        </w:rPr>
        <w:t xml:space="preserve">: </w:t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b/>
          <w:sz w:val="22"/>
          <w:szCs w:val="22"/>
        </w:rPr>
        <w:t>Příbuzenský vztah k zemřelému</w:t>
      </w:r>
      <w:r w:rsidRPr="00703996">
        <w:rPr>
          <w:rFonts w:ascii="Arial Narrow" w:hAnsi="Arial Narrow"/>
          <w:sz w:val="22"/>
          <w:szCs w:val="22"/>
        </w:rPr>
        <w:tab/>
        <w:t>________________________________________________________</w:t>
      </w:r>
    </w:p>
    <w:p w:rsidR="00EB4E1E" w:rsidRDefault="00EB4E1E" w:rsidP="00EB4E1E">
      <w:pPr>
        <w:rPr>
          <w:rFonts w:ascii="Arial Narrow" w:hAnsi="Arial Narrow"/>
          <w:sz w:val="22"/>
          <w:szCs w:val="22"/>
        </w:rPr>
      </w:pPr>
    </w:p>
    <w:p w:rsidR="00C400D1" w:rsidRPr="00703996" w:rsidRDefault="00C400D1" w:rsidP="00EB4E1E">
      <w:pPr>
        <w:rPr>
          <w:rFonts w:ascii="Arial Narrow" w:hAnsi="Arial Narrow"/>
          <w:sz w:val="22"/>
          <w:szCs w:val="22"/>
        </w:rPr>
      </w:pPr>
    </w:p>
    <w:p w:rsidR="00A5427F" w:rsidRDefault="00A5427F" w:rsidP="00EB4E1E">
      <w:pPr>
        <w:ind w:left="-142" w:hanging="142"/>
        <w:rPr>
          <w:rFonts w:ascii="Arial Narrow" w:hAnsi="Arial Narrow"/>
        </w:rPr>
      </w:pPr>
      <w:r w:rsidRPr="00A5427F">
        <w:rPr>
          <w:rFonts w:ascii="Arial Narrow" w:hAnsi="Arial Narrow"/>
        </w:rPr>
        <w:t xml:space="preserve">Údaje o vypraviteli pohřbu budou poskytnuty příslušnému soudu k projednání dědictví (§82 odst. 2 zák. č. 301/2000 Sb., o matrikách, </w:t>
      </w:r>
    </w:p>
    <w:p w:rsidR="00EB4E1E" w:rsidRPr="00A5427F" w:rsidRDefault="00A5427F" w:rsidP="00EB4E1E">
      <w:pPr>
        <w:ind w:left="-142" w:hanging="142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427F">
        <w:rPr>
          <w:rFonts w:ascii="Arial Narrow" w:hAnsi="Arial Narrow"/>
        </w:rPr>
        <w:t>ve znění pozdějších předpisů)</w:t>
      </w:r>
    </w:p>
    <w:p w:rsidR="00EB4E1E" w:rsidRPr="00703996" w:rsidRDefault="00EB4E1E" w:rsidP="00EB4E1E">
      <w:pPr>
        <w:ind w:left="-142" w:hanging="142"/>
        <w:rPr>
          <w:rFonts w:ascii="Arial Narrow" w:hAnsi="Arial Narrow"/>
          <w:sz w:val="22"/>
          <w:szCs w:val="22"/>
        </w:rPr>
      </w:pPr>
    </w:p>
    <w:p w:rsidR="00EB4E1E" w:rsidRDefault="00EB4E1E" w:rsidP="00EB4E1E">
      <w:pPr>
        <w:ind w:left="-142" w:hanging="142"/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 xml:space="preserve">   ……………………………………………………………………………</w:t>
      </w:r>
      <w:r w:rsidRPr="00703996">
        <w:rPr>
          <w:rFonts w:ascii="Arial Narrow" w:hAnsi="Arial Narrow"/>
          <w:sz w:val="22"/>
          <w:szCs w:val="22"/>
        </w:rPr>
        <w:br/>
        <w:t>datum a podpis vypravitele pohřbu</w:t>
      </w:r>
    </w:p>
    <w:p w:rsidR="000744F0" w:rsidRDefault="000744F0" w:rsidP="00EB4E1E">
      <w:pPr>
        <w:ind w:left="-142" w:hanging="142"/>
        <w:rPr>
          <w:rFonts w:ascii="Arial Narrow" w:hAnsi="Arial Narrow"/>
          <w:sz w:val="22"/>
          <w:szCs w:val="22"/>
        </w:rPr>
      </w:pPr>
    </w:p>
    <w:p w:rsidR="000744F0" w:rsidRDefault="000744F0" w:rsidP="00EB4E1E">
      <w:pPr>
        <w:ind w:left="-142" w:hanging="142"/>
        <w:rPr>
          <w:rFonts w:ascii="Arial Narrow" w:hAnsi="Arial Narrow"/>
          <w:sz w:val="22"/>
          <w:szCs w:val="22"/>
        </w:rPr>
      </w:pPr>
    </w:p>
    <w:p w:rsidR="00C400D1" w:rsidRDefault="00C400D1" w:rsidP="00EB4E1E">
      <w:pPr>
        <w:ind w:left="-142" w:hanging="142"/>
        <w:rPr>
          <w:rFonts w:ascii="Arial Narrow" w:hAnsi="Arial Narrow"/>
          <w:sz w:val="22"/>
          <w:szCs w:val="22"/>
        </w:rPr>
      </w:pPr>
    </w:p>
    <w:p w:rsidR="00C400D1" w:rsidRPr="00703996" w:rsidRDefault="00C400D1" w:rsidP="00EB4E1E">
      <w:pPr>
        <w:ind w:left="-142" w:hanging="142"/>
        <w:rPr>
          <w:rFonts w:ascii="Arial Narrow" w:hAnsi="Arial Narrow"/>
          <w:sz w:val="22"/>
          <w:szCs w:val="22"/>
        </w:rPr>
      </w:pPr>
    </w:p>
    <w:p w:rsidR="00EB4E1E" w:rsidRPr="00703996" w:rsidRDefault="00EB4E1E" w:rsidP="00EB4E1E">
      <w:pPr>
        <w:ind w:left="-142" w:hanging="142"/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 xml:space="preserve">  Pohřební služba:                                   </w:t>
      </w:r>
    </w:p>
    <w:p w:rsidR="00EB4E1E" w:rsidRPr="00703996" w:rsidRDefault="00EB4E1E" w:rsidP="00EB4E1E">
      <w:pPr>
        <w:rPr>
          <w:rFonts w:ascii="Arial Narrow" w:hAnsi="Arial Narrow"/>
          <w:sz w:val="22"/>
          <w:szCs w:val="22"/>
        </w:rPr>
      </w:pPr>
      <w:r w:rsidRPr="00703996">
        <w:rPr>
          <w:rFonts w:ascii="Arial Narrow" w:hAnsi="Arial Narrow"/>
          <w:sz w:val="22"/>
          <w:szCs w:val="22"/>
        </w:rPr>
        <w:t xml:space="preserve">                                      </w:t>
      </w:r>
    </w:p>
    <w:p w:rsidR="00F656D7" w:rsidRDefault="00F656D7" w:rsidP="00F656D7">
      <w:pPr>
        <w:pStyle w:val="Zkladntext"/>
      </w:pPr>
    </w:p>
    <w:sectPr w:rsidR="00F656D7" w:rsidSect="0065554A">
      <w:headerReference w:type="default" r:id="rId7"/>
      <w:footerReference w:type="default" r:id="rId8"/>
      <w:endnotePr>
        <w:numFmt w:val="decimal"/>
      </w:endnotePr>
      <w:pgSz w:w="11907" w:h="16840"/>
      <w:pgMar w:top="1588" w:right="851" w:bottom="426" w:left="1418" w:header="284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03" w:rsidRDefault="00DD4F03">
      <w:r>
        <w:separator/>
      </w:r>
    </w:p>
  </w:endnote>
  <w:endnote w:type="continuationSeparator" w:id="0">
    <w:p w:rsidR="00DD4F03" w:rsidRDefault="00DD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D" w:rsidRDefault="00DB63B7" w:rsidP="004865E3">
    <w:pPr>
      <w:widowControl/>
      <w:jc w:val="center"/>
      <w:rPr>
        <w:rFonts w:ascii="Arial Narrow" w:hAnsi="Arial Narrow"/>
        <w:sz w:val="16"/>
        <w:szCs w:val="16"/>
      </w:rPr>
    </w:pPr>
    <w:r w:rsidRPr="00DB63B7">
      <w:rPr>
        <w:rFonts w:ascii="Arial Narrow" w:hAnsi="Arial Narrow"/>
        <w:b/>
        <w:sz w:val="16"/>
        <w:szCs w:val="16"/>
      </w:rPr>
      <w:t>Městské informační a turistické středisko</w:t>
    </w:r>
    <w:r w:rsidR="00F900CD">
      <w:rPr>
        <w:rFonts w:ascii="Arial Narrow" w:hAnsi="Arial Narrow"/>
        <w:b/>
        <w:bCs/>
        <w:sz w:val="16"/>
        <w:szCs w:val="16"/>
      </w:rPr>
      <w:t xml:space="preserve">, </w:t>
    </w:r>
    <w:r w:rsidR="00F900CD" w:rsidRPr="00DB63B7">
      <w:rPr>
        <w:rFonts w:ascii="Arial Narrow" w:hAnsi="Arial Narrow"/>
        <w:bCs/>
        <w:sz w:val="16"/>
        <w:szCs w:val="16"/>
      </w:rPr>
      <w:t>nám</w:t>
    </w:r>
    <w:r w:rsidR="00824FFE" w:rsidRPr="00DB63B7">
      <w:rPr>
        <w:rFonts w:ascii="Arial Narrow" w:hAnsi="Arial Narrow"/>
        <w:bCs/>
        <w:sz w:val="16"/>
        <w:szCs w:val="16"/>
      </w:rPr>
      <w:t>ěstí</w:t>
    </w:r>
    <w:r w:rsidR="00F900CD" w:rsidRPr="00DB63B7">
      <w:rPr>
        <w:rFonts w:ascii="Arial Narrow" w:hAnsi="Arial Narrow"/>
        <w:bCs/>
        <w:sz w:val="16"/>
        <w:szCs w:val="16"/>
      </w:rPr>
      <w:t xml:space="preserve"> Míru 1</w:t>
    </w:r>
    <w:r w:rsidR="00824FFE" w:rsidRPr="00DB63B7">
      <w:rPr>
        <w:rFonts w:ascii="Arial Narrow" w:hAnsi="Arial Narrow"/>
        <w:bCs/>
        <w:sz w:val="16"/>
        <w:szCs w:val="16"/>
      </w:rPr>
      <w:t>2, 760</w:t>
    </w:r>
    <w:r w:rsidR="00F900CD" w:rsidRPr="00DB63B7">
      <w:rPr>
        <w:rFonts w:ascii="Arial Narrow" w:hAnsi="Arial Narrow"/>
        <w:bCs/>
        <w:sz w:val="16"/>
        <w:szCs w:val="16"/>
      </w:rPr>
      <w:t xml:space="preserve"> </w:t>
    </w:r>
    <w:r w:rsidR="00824FFE" w:rsidRPr="00DB63B7">
      <w:rPr>
        <w:rFonts w:ascii="Arial Narrow" w:hAnsi="Arial Narrow"/>
        <w:bCs/>
        <w:sz w:val="16"/>
        <w:szCs w:val="16"/>
      </w:rPr>
      <w:t>01</w:t>
    </w:r>
    <w:r w:rsidR="00F900CD" w:rsidRPr="00DB63B7">
      <w:rPr>
        <w:rFonts w:ascii="Arial Narrow" w:hAnsi="Arial Narrow"/>
        <w:bCs/>
        <w:sz w:val="16"/>
        <w:szCs w:val="16"/>
      </w:rPr>
      <w:t xml:space="preserve"> Zlín</w:t>
    </w:r>
    <w:r w:rsidR="00F900CD">
      <w:rPr>
        <w:rFonts w:ascii="Arial Narrow" w:hAnsi="Arial Narrow"/>
        <w:b/>
        <w:bCs/>
        <w:sz w:val="16"/>
        <w:szCs w:val="16"/>
      </w:rPr>
      <w:t>,</w:t>
    </w:r>
    <w:r w:rsidR="00F900CD">
      <w:rPr>
        <w:rFonts w:ascii="Arial Narrow" w:hAnsi="Arial Narrow"/>
        <w:sz w:val="16"/>
        <w:szCs w:val="16"/>
      </w:rPr>
      <w:t xml:space="preserve"> , tel.: 577 630 270, fax.:577 630 274, e-mail: is@</w:t>
    </w:r>
    <w:r w:rsidR="00824FFE">
      <w:rPr>
        <w:rFonts w:ascii="Arial Narrow" w:hAnsi="Arial Narrow"/>
        <w:sz w:val="16"/>
        <w:szCs w:val="16"/>
      </w:rPr>
      <w:t>zlin.eu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03" w:rsidRDefault="00DD4F03">
      <w:r>
        <w:separator/>
      </w:r>
    </w:p>
  </w:footnote>
  <w:footnote w:type="continuationSeparator" w:id="0">
    <w:p w:rsidR="00DD4F03" w:rsidRDefault="00DD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D" w:rsidRPr="00643D35" w:rsidRDefault="00A5427F" w:rsidP="00B547EF">
    <w:pPr>
      <w:widowControl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13335</wp:posOffset>
          </wp:positionV>
          <wp:extent cx="895350" cy="64770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0CD"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B6398A" w:rsidRPr="00B6398A" w:rsidRDefault="00A5427F" w:rsidP="00B6398A">
    <w:pPr>
      <w:widowControl/>
      <w:jc w:val="right"/>
      <w:rPr>
        <w:rFonts w:ascii="Arial Narrow" w:hAnsi="Arial Narrow"/>
        <w:b/>
        <w:bCs/>
        <w:sz w:val="22"/>
        <w:szCs w:val="22"/>
      </w:rPr>
    </w:pPr>
    <w:r w:rsidRPr="00B6398A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98A" w:rsidRDefault="00B6398A" w:rsidP="00B6398A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.6pt;margin-top:7.7pt;width:64.3pt;height:47.05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" o:allowincell="f">
              <v:shape id="Freeform 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6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:rsidR="00B6398A" w:rsidRDefault="00B6398A" w:rsidP="00B6398A">
                      <w:pPr>
                        <w:widowControl/>
                      </w:pPr>
                    </w:p>
                  </w:txbxContent>
                </v:textbox>
              </v:rect>
            </v:group>
          </w:pict>
        </mc:Fallback>
      </mc:AlternateContent>
    </w:r>
    <w:r w:rsidR="003E7B38">
      <w:rPr>
        <w:rFonts w:ascii="Arial Narrow" w:hAnsi="Arial Narrow"/>
        <w:b/>
        <w:bCs/>
        <w:sz w:val="22"/>
        <w:szCs w:val="22"/>
      </w:rPr>
      <w:t>O</w:t>
    </w:r>
    <w:r w:rsidR="00B6398A" w:rsidRPr="00B6398A">
      <w:rPr>
        <w:rFonts w:ascii="Arial Narrow" w:hAnsi="Arial Narrow"/>
        <w:b/>
        <w:bCs/>
        <w:sz w:val="22"/>
        <w:szCs w:val="22"/>
      </w:rPr>
      <w:t xml:space="preserve">dbor </w:t>
    </w:r>
    <w:r w:rsidR="00830F11">
      <w:rPr>
        <w:rFonts w:ascii="Arial Narrow" w:hAnsi="Arial Narrow"/>
        <w:b/>
        <w:bCs/>
        <w:sz w:val="22"/>
        <w:szCs w:val="22"/>
      </w:rPr>
      <w:t>občansko-správních agend</w:t>
    </w:r>
  </w:p>
  <w:p w:rsidR="00B6398A" w:rsidRPr="00B6398A" w:rsidRDefault="00B6398A">
    <w:pPr>
      <w:pStyle w:val="Zhlav"/>
      <w:widowControl/>
      <w:jc w:val="right"/>
      <w:rPr>
        <w:rFonts w:ascii="Arial Narrow" w:hAnsi="Arial Narrow"/>
        <w:sz w:val="22"/>
        <w:szCs w:val="22"/>
      </w:rPr>
    </w:pPr>
    <w:r w:rsidRPr="00B6398A">
      <w:rPr>
        <w:rFonts w:ascii="Arial Narrow" w:hAnsi="Arial Narrow"/>
        <w:bCs/>
        <w:sz w:val="22"/>
        <w:szCs w:val="22"/>
      </w:rPr>
      <w:t>náměstí Míru 12, 760 01 Zlín</w:t>
    </w:r>
    <w:r w:rsidRPr="00B6398A">
      <w:rPr>
        <w:rFonts w:ascii="Arial Narrow" w:hAnsi="Arial Narrow"/>
        <w:sz w:val="22"/>
        <w:szCs w:val="22"/>
      </w:rPr>
      <w:t xml:space="preserve"> </w:t>
    </w:r>
  </w:p>
  <w:p w:rsidR="00737C6E" w:rsidRDefault="00737C6E">
    <w:pPr>
      <w:pStyle w:val="Zhlav"/>
      <w:widowControl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tel.: 577630</w:t>
    </w:r>
    <w:r w:rsidR="00830F11">
      <w:rPr>
        <w:rFonts w:ascii="Arial Narrow" w:hAnsi="Arial Narrow"/>
        <w:sz w:val="22"/>
        <w:szCs w:val="22"/>
      </w:rPr>
      <w:t>209</w:t>
    </w:r>
    <w:r w:rsidR="00C65F52">
      <w:rPr>
        <w:rFonts w:ascii="Arial Narrow" w:hAnsi="Arial Narrow"/>
        <w:sz w:val="22"/>
        <w:szCs w:val="22"/>
      </w:rPr>
      <w:t>,</w:t>
    </w:r>
    <w:r w:rsidR="00832B18">
      <w:rPr>
        <w:rFonts w:ascii="Arial Narrow" w:hAnsi="Arial Narrow"/>
        <w:sz w:val="22"/>
        <w:szCs w:val="22"/>
      </w:rPr>
      <w:t xml:space="preserve"> fax 577630114, </w:t>
    </w:r>
    <w:r>
      <w:rPr>
        <w:rFonts w:ascii="Arial Narrow" w:hAnsi="Arial Narrow"/>
        <w:sz w:val="22"/>
        <w:szCs w:val="22"/>
      </w:rPr>
      <w:t xml:space="preserve"> </w:t>
    </w:r>
    <w:smartTag w:uri="urn:schemas-microsoft-com:office:smarttags" w:element="PersonName">
      <w:r>
        <w:rPr>
          <w:rFonts w:ascii="Arial Narrow" w:hAnsi="Arial Narrow"/>
          <w:sz w:val="22"/>
          <w:szCs w:val="22"/>
        </w:rPr>
        <w:t>e-mail:</w:t>
      </w:r>
    </w:smartTag>
    <w:r>
      <w:rPr>
        <w:rFonts w:ascii="Arial Narrow" w:hAnsi="Arial Narrow"/>
        <w:sz w:val="22"/>
        <w:szCs w:val="22"/>
      </w:rPr>
      <w:t xml:space="preserve"> </w:t>
    </w:r>
    <w:hyperlink r:id="rId3" w:history="1">
      <w:r w:rsidR="00830F11" w:rsidRPr="00BF1F78">
        <w:rPr>
          <w:rStyle w:val="Hypertextovodkaz"/>
          <w:rFonts w:ascii="Arial Narrow" w:hAnsi="Arial Narrow"/>
          <w:sz w:val="22"/>
          <w:szCs w:val="22"/>
        </w:rPr>
        <w:t>blankagracova@zlin.eu</w:t>
      </w:r>
    </w:hyperlink>
  </w:p>
  <w:p w:rsidR="00830F11" w:rsidRDefault="00830F11">
    <w:pPr>
      <w:pStyle w:val="Zhlav"/>
      <w:widowControl/>
      <w:jc w:val="right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7699F"/>
    <w:multiLevelType w:val="multilevel"/>
    <w:tmpl w:val="03CA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BE4342"/>
    <w:multiLevelType w:val="hybridMultilevel"/>
    <w:tmpl w:val="9B14E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A204F"/>
    <w:multiLevelType w:val="hybridMultilevel"/>
    <w:tmpl w:val="6EF2B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B2C3D"/>
    <w:multiLevelType w:val="hybridMultilevel"/>
    <w:tmpl w:val="AAE8F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C3C5E"/>
    <w:multiLevelType w:val="hybridMultilevel"/>
    <w:tmpl w:val="B48E2532"/>
    <w:lvl w:ilvl="0" w:tplc="4B22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EE25C3"/>
    <w:multiLevelType w:val="hybridMultilevel"/>
    <w:tmpl w:val="C14E6BF2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75555AF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7E9729CF"/>
    <w:multiLevelType w:val="hybridMultilevel"/>
    <w:tmpl w:val="67B2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  <w:lvlOverride w:ilvl="0">
      <w:lvl w:ilvl="0">
        <w:start w:val="10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7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854" w:hanging="360"/>
        </w:pPr>
        <w:rPr>
          <w:rFonts w:ascii="Wingdings" w:hAnsi="Wingdings" w:cs="Times New Roman" w:hint="default"/>
          <w:sz w:val="16"/>
          <w:szCs w:val="16"/>
        </w:rPr>
      </w:lvl>
    </w:lvlOverride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2"/>
    <w:rsid w:val="000744F0"/>
    <w:rsid w:val="000D441A"/>
    <w:rsid w:val="00140700"/>
    <w:rsid w:val="00170696"/>
    <w:rsid w:val="0017456E"/>
    <w:rsid w:val="001766C2"/>
    <w:rsid w:val="00236347"/>
    <w:rsid w:val="0026681B"/>
    <w:rsid w:val="00281A3E"/>
    <w:rsid w:val="00290EF2"/>
    <w:rsid w:val="003036F8"/>
    <w:rsid w:val="00305BE4"/>
    <w:rsid w:val="003273C9"/>
    <w:rsid w:val="0038121A"/>
    <w:rsid w:val="003B45FC"/>
    <w:rsid w:val="003B57B3"/>
    <w:rsid w:val="003B7B87"/>
    <w:rsid w:val="003D03BC"/>
    <w:rsid w:val="003D7BEE"/>
    <w:rsid w:val="003E7B38"/>
    <w:rsid w:val="00452386"/>
    <w:rsid w:val="0045355D"/>
    <w:rsid w:val="004865E3"/>
    <w:rsid w:val="004B7718"/>
    <w:rsid w:val="004F4FBA"/>
    <w:rsid w:val="005436A2"/>
    <w:rsid w:val="00557D56"/>
    <w:rsid w:val="0061362E"/>
    <w:rsid w:val="00643D35"/>
    <w:rsid w:val="0065554A"/>
    <w:rsid w:val="006671F1"/>
    <w:rsid w:val="006A29E1"/>
    <w:rsid w:val="006B3AAA"/>
    <w:rsid w:val="006D159B"/>
    <w:rsid w:val="00703996"/>
    <w:rsid w:val="00726A79"/>
    <w:rsid w:val="00726AE1"/>
    <w:rsid w:val="00737C6E"/>
    <w:rsid w:val="00773407"/>
    <w:rsid w:val="007D05A9"/>
    <w:rsid w:val="007D5B21"/>
    <w:rsid w:val="00824FFE"/>
    <w:rsid w:val="00830F11"/>
    <w:rsid w:val="00832B18"/>
    <w:rsid w:val="008361F4"/>
    <w:rsid w:val="00851079"/>
    <w:rsid w:val="00882263"/>
    <w:rsid w:val="00897E82"/>
    <w:rsid w:val="009E1C5B"/>
    <w:rsid w:val="00A53926"/>
    <w:rsid w:val="00A5427F"/>
    <w:rsid w:val="00A57EC9"/>
    <w:rsid w:val="00A84361"/>
    <w:rsid w:val="00B222BD"/>
    <w:rsid w:val="00B43835"/>
    <w:rsid w:val="00B547EF"/>
    <w:rsid w:val="00B6398A"/>
    <w:rsid w:val="00BD6801"/>
    <w:rsid w:val="00C400D1"/>
    <w:rsid w:val="00C65F52"/>
    <w:rsid w:val="00CC59F7"/>
    <w:rsid w:val="00CE65D0"/>
    <w:rsid w:val="00D25A30"/>
    <w:rsid w:val="00D80BE7"/>
    <w:rsid w:val="00D83502"/>
    <w:rsid w:val="00D93516"/>
    <w:rsid w:val="00DA3ACE"/>
    <w:rsid w:val="00DB4D65"/>
    <w:rsid w:val="00DB63B7"/>
    <w:rsid w:val="00DD4F03"/>
    <w:rsid w:val="00E13C5B"/>
    <w:rsid w:val="00EB4E1E"/>
    <w:rsid w:val="00EF3678"/>
    <w:rsid w:val="00F5395B"/>
    <w:rsid w:val="00F656D7"/>
    <w:rsid w:val="00F80813"/>
    <w:rsid w:val="00F900CD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7BED9B5"/>
  <w15:chartTrackingRefBased/>
  <w15:docId w15:val="{FCF097B0-B51E-4851-A99E-989F845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widowControl/>
      <w:outlineLvl w:val="0"/>
    </w:pPr>
    <w:rPr>
      <w:rFonts w:ascii="Arial Narrow" w:hAnsi="Arial Narrow"/>
      <w:b/>
      <w:bCs/>
      <w:sz w:val="32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  <w:szCs w:val="20"/>
    </w:rPr>
  </w:style>
  <w:style w:type="paragraph" w:styleId="Zkladntext">
    <w:name w:val="Body Text"/>
    <w:basedOn w:val="Normln"/>
    <w:pPr>
      <w:widowControl/>
    </w:pPr>
    <w:rPr>
      <w:rFonts w:ascii="Arial Narrow" w:hAnsi="Arial Narrow"/>
      <w:i/>
      <w:iCs/>
      <w:szCs w:val="22"/>
    </w:rPr>
  </w:style>
  <w:style w:type="character" w:styleId="Hypertextovodkaz">
    <w:name w:val="Hyperlink"/>
    <w:rsid w:val="00737C6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510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1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ankagracova@zlin.eu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03-&#382;&#225;d.o%20M&#218;PnaP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03-žád.o MÚPnaPK.dot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1441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mailto:blankagracova@zlin.eu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Okresní úřad Zlín</dc:creator>
  <cp:keywords/>
  <dc:description/>
  <cp:lastModifiedBy>Straka Pavel</cp:lastModifiedBy>
  <cp:revision>2</cp:revision>
  <cp:lastPrinted>2019-09-24T09:52:00Z</cp:lastPrinted>
  <dcterms:created xsi:type="dcterms:W3CDTF">2024-12-09T15:39:00Z</dcterms:created>
  <dcterms:modified xsi:type="dcterms:W3CDTF">2024-12-09T15:39:00Z</dcterms:modified>
</cp:coreProperties>
</file>