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55" w:rsidRDefault="003C6355" w:rsidP="005F7BC7">
      <w:pPr>
        <w:pStyle w:val="Zkladntext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Statutární město Zlín</w:t>
      </w:r>
    </w:p>
    <w:p w:rsidR="003C6355" w:rsidRPr="003D2826" w:rsidRDefault="003C6355" w:rsidP="005F7BC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města Zlína</w:t>
      </w:r>
    </w:p>
    <w:p w:rsidR="003C6355" w:rsidRDefault="003C6355" w:rsidP="003C6355">
      <w:pPr>
        <w:pStyle w:val="Zkladntext"/>
        <w:rPr>
          <w:rFonts w:ascii="Arial" w:hAnsi="Arial" w:cs="Arial"/>
          <w:sz w:val="20"/>
        </w:rPr>
      </w:pPr>
    </w:p>
    <w:p w:rsidR="003C2674" w:rsidRPr="003C2674" w:rsidRDefault="003C2674" w:rsidP="003C6355">
      <w:pPr>
        <w:pStyle w:val="Zkladntext"/>
        <w:rPr>
          <w:rFonts w:ascii="Arial" w:hAnsi="Arial" w:cs="Arial"/>
          <w:szCs w:val="24"/>
        </w:rPr>
      </w:pPr>
      <w:r w:rsidRPr="003C2674">
        <w:rPr>
          <w:rFonts w:ascii="Arial" w:hAnsi="Arial" w:cs="Arial"/>
          <w:szCs w:val="24"/>
        </w:rPr>
        <w:t>4/2024</w:t>
      </w:r>
    </w:p>
    <w:p w:rsidR="003C6355" w:rsidRPr="003D2826" w:rsidRDefault="003C6355" w:rsidP="003C6355">
      <w:pPr>
        <w:pStyle w:val="Zkladntext"/>
        <w:rPr>
          <w:rFonts w:ascii="Arial" w:hAnsi="Arial" w:cs="Arial"/>
          <w:sz w:val="20"/>
        </w:rPr>
      </w:pPr>
    </w:p>
    <w:p w:rsidR="005F7BC7" w:rsidRDefault="003C6355" w:rsidP="005F7BC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</w:t>
      </w:r>
      <w:r w:rsidR="0039418A">
        <w:rPr>
          <w:rFonts w:ascii="Arial" w:hAnsi="Arial" w:cs="Arial"/>
          <w:szCs w:val="24"/>
        </w:rPr>
        <w:t>cně závazná vyhláška</w:t>
      </w:r>
    </w:p>
    <w:p w:rsidR="00010381" w:rsidRPr="003D2826" w:rsidRDefault="003C6355" w:rsidP="005F7BC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r w:rsidR="00010381">
        <w:rPr>
          <w:rFonts w:ascii="Arial" w:hAnsi="Arial" w:cs="Arial"/>
          <w:szCs w:val="24"/>
        </w:rPr>
        <w:t>určení míst, na kterých mohou být provozovány hazardní hry</w:t>
      </w:r>
    </w:p>
    <w:p w:rsidR="003C6355" w:rsidRPr="003D2826" w:rsidRDefault="003C6355" w:rsidP="003C6355">
      <w:pPr>
        <w:pStyle w:val="Zkladntext31"/>
        <w:rPr>
          <w:rFonts w:ascii="Arial" w:hAnsi="Arial" w:cs="Arial"/>
        </w:rPr>
      </w:pPr>
    </w:p>
    <w:p w:rsidR="003C6355" w:rsidRDefault="003C6355" w:rsidP="00AB4864">
      <w:pPr>
        <w:overflowPunct/>
        <w:autoSpaceDE/>
        <w:autoSpaceDN/>
        <w:adjustRightInd/>
        <w:spacing w:after="40"/>
        <w:ind w:right="80"/>
        <w:jc w:val="both"/>
        <w:textAlignment w:val="auto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 xml:space="preserve">Zastupitelstvo města Zlína se na svém zasedání dne </w:t>
      </w:r>
      <w:r w:rsidR="00AB4864">
        <w:rPr>
          <w:rFonts w:ascii="Arial" w:hAnsi="Arial" w:cs="Arial"/>
          <w:sz w:val="20"/>
        </w:rPr>
        <w:t>25. 4. 2024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usnesením číslo</w:t>
      </w:r>
      <w:r w:rsidR="00AB4864">
        <w:rPr>
          <w:rFonts w:ascii="Arial" w:hAnsi="Arial" w:cs="Arial"/>
          <w:sz w:val="20"/>
        </w:rPr>
        <w:t xml:space="preserve"> </w:t>
      </w:r>
      <w:r w:rsidR="00AB4864" w:rsidRPr="00AB4864">
        <w:rPr>
          <w:rFonts w:ascii="Arial" w:hAnsi="Arial" w:cs="Arial"/>
          <w:sz w:val="20"/>
        </w:rPr>
        <w:t>5/12Z/2024</w:t>
      </w:r>
      <w:r w:rsidRPr="00396C91">
        <w:rPr>
          <w:rFonts w:ascii="Arial" w:hAnsi="Arial" w:cs="Arial"/>
          <w:sz w:val="20"/>
        </w:rPr>
        <w:t xml:space="preserve"> usneslo vydat na základě ustanovení </w:t>
      </w:r>
      <w:r w:rsidR="005F7BC7">
        <w:rPr>
          <w:rFonts w:ascii="Arial" w:hAnsi="Arial" w:cs="Arial"/>
          <w:sz w:val="20"/>
        </w:rPr>
        <w:t>§ 12 odst.</w:t>
      </w:r>
      <w:r>
        <w:rPr>
          <w:rFonts w:ascii="Arial" w:hAnsi="Arial" w:cs="Arial"/>
          <w:sz w:val="20"/>
        </w:rPr>
        <w:t xml:space="preserve"> 1 zákona č. </w:t>
      </w:r>
      <w:r w:rsidRPr="00C8062D">
        <w:rPr>
          <w:rFonts w:ascii="Arial" w:hAnsi="Arial" w:cs="Arial"/>
          <w:sz w:val="20"/>
        </w:rPr>
        <w:t>186/2016 Sb.</w:t>
      </w:r>
      <w:r>
        <w:rPr>
          <w:rFonts w:ascii="Arial" w:hAnsi="Arial" w:cs="Arial"/>
          <w:sz w:val="20"/>
        </w:rPr>
        <w:t xml:space="preserve">, </w:t>
      </w:r>
      <w:r w:rsidRPr="00C8062D">
        <w:rPr>
          <w:rFonts w:ascii="Arial" w:hAnsi="Arial" w:cs="Arial"/>
          <w:sz w:val="20"/>
        </w:rPr>
        <w:t>o hazardních hrách</w:t>
      </w:r>
      <w:r>
        <w:rPr>
          <w:rFonts w:ascii="Arial" w:hAnsi="Arial" w:cs="Arial"/>
          <w:sz w:val="20"/>
        </w:rPr>
        <w:t xml:space="preserve">, a v souladu s </w:t>
      </w:r>
      <w:r w:rsidRPr="00396C91">
        <w:rPr>
          <w:rFonts w:ascii="Arial" w:hAnsi="Arial" w:cs="Arial"/>
          <w:sz w:val="20"/>
        </w:rPr>
        <w:t xml:space="preserve">§ 10 písmeno </w:t>
      </w:r>
      <w:r>
        <w:rPr>
          <w:rFonts w:ascii="Arial" w:hAnsi="Arial" w:cs="Arial"/>
          <w:sz w:val="20"/>
        </w:rPr>
        <w:t xml:space="preserve">a) a </w:t>
      </w:r>
      <w:r w:rsidR="005F7BC7">
        <w:rPr>
          <w:rFonts w:ascii="Arial" w:hAnsi="Arial" w:cs="Arial"/>
          <w:sz w:val="20"/>
        </w:rPr>
        <w:t>d) a § 84 odst. 2 písm.</w:t>
      </w:r>
      <w:r w:rsidRPr="00396C91">
        <w:rPr>
          <w:rFonts w:ascii="Arial" w:hAnsi="Arial" w:cs="Arial"/>
          <w:sz w:val="20"/>
        </w:rPr>
        <w:t xml:space="preserve">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3C6355" w:rsidRDefault="003C6355" w:rsidP="003C6355">
      <w:pPr>
        <w:jc w:val="center"/>
        <w:rPr>
          <w:rFonts w:ascii="Arial" w:hAnsi="Arial" w:cs="Arial"/>
          <w:b/>
          <w:sz w:val="20"/>
        </w:rPr>
      </w:pPr>
    </w:p>
    <w:p w:rsidR="003C6355" w:rsidRPr="00B177ED" w:rsidRDefault="003C6355" w:rsidP="003C6355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>Článek 1</w:t>
      </w:r>
    </w:p>
    <w:p w:rsidR="003C6355" w:rsidRPr="005A6632" w:rsidRDefault="003C6355" w:rsidP="003C6355">
      <w:pPr>
        <w:jc w:val="center"/>
        <w:rPr>
          <w:rFonts w:ascii="Arial" w:hAnsi="Arial" w:cs="Arial"/>
          <w:b/>
          <w:sz w:val="20"/>
        </w:rPr>
      </w:pPr>
      <w:r w:rsidRPr="005A6632">
        <w:rPr>
          <w:rFonts w:ascii="Arial" w:hAnsi="Arial" w:cs="Arial"/>
          <w:b/>
          <w:sz w:val="20"/>
        </w:rPr>
        <w:t>Účel a působnost vyhlášky</w:t>
      </w:r>
    </w:p>
    <w:p w:rsidR="003C6355" w:rsidRPr="002C091D" w:rsidRDefault="003C6355" w:rsidP="003C6355">
      <w:pPr>
        <w:pStyle w:val="Zhlav"/>
        <w:tabs>
          <w:tab w:val="clear" w:pos="4536"/>
        </w:tabs>
        <w:jc w:val="center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6355" w:rsidRPr="005A6632" w:rsidRDefault="003C6355" w:rsidP="003C6355">
      <w:pPr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 xml:space="preserve">(1) Účelem této obecně závazné vyhlášky (dále jen „vyhláška“) je zajištění veřejného pořádku prostřednictvím </w:t>
      </w:r>
      <w:r w:rsidR="00A76699">
        <w:rPr>
          <w:rFonts w:ascii="Arial" w:hAnsi="Arial" w:cs="Arial"/>
          <w:sz w:val="20"/>
        </w:rPr>
        <w:t>stanovení míst</w:t>
      </w:r>
      <w:r w:rsidR="00A76699" w:rsidRPr="00A76699">
        <w:rPr>
          <w:rFonts w:ascii="Arial" w:hAnsi="Arial" w:cs="Arial"/>
          <w:sz w:val="20"/>
        </w:rPr>
        <w:t xml:space="preserve"> </w:t>
      </w:r>
      <w:r w:rsidR="00A76699" w:rsidRPr="005A6632">
        <w:rPr>
          <w:rFonts w:ascii="Arial" w:hAnsi="Arial" w:cs="Arial"/>
          <w:sz w:val="20"/>
        </w:rPr>
        <w:t>na území statutárního města Zlína</w:t>
      </w:r>
      <w:r w:rsidR="00A76699">
        <w:rPr>
          <w:rFonts w:ascii="Arial" w:hAnsi="Arial" w:cs="Arial"/>
          <w:sz w:val="20"/>
        </w:rPr>
        <w:t xml:space="preserve">, na kterých </w:t>
      </w:r>
      <w:r w:rsidR="00A76699" w:rsidRPr="00A76699">
        <w:rPr>
          <w:rFonts w:ascii="Arial" w:hAnsi="Arial" w:cs="Arial"/>
          <w:sz w:val="20"/>
        </w:rPr>
        <w:t xml:space="preserve">mohou být provozovány </w:t>
      </w:r>
      <w:r w:rsidR="00A76699">
        <w:rPr>
          <w:rFonts w:ascii="Arial" w:hAnsi="Arial" w:cs="Arial"/>
          <w:sz w:val="20"/>
        </w:rPr>
        <w:t>některé druhy hazardních her</w:t>
      </w:r>
      <w:r w:rsidRPr="005A6632">
        <w:rPr>
          <w:rFonts w:ascii="Arial" w:hAnsi="Arial" w:cs="Arial"/>
          <w:sz w:val="20"/>
        </w:rPr>
        <w:t>.</w:t>
      </w:r>
    </w:p>
    <w:p w:rsidR="003C6355" w:rsidRPr="005A6632" w:rsidRDefault="003C6355" w:rsidP="003C6355">
      <w:pPr>
        <w:jc w:val="both"/>
        <w:rPr>
          <w:rFonts w:ascii="Arial" w:hAnsi="Arial" w:cs="Arial"/>
          <w:sz w:val="20"/>
        </w:rPr>
      </w:pPr>
    </w:p>
    <w:p w:rsidR="003C6355" w:rsidRDefault="003C6355" w:rsidP="003C6355">
      <w:pPr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(2) Hazardními hrami, na které se tato vyhláška vztahuje, jsou:</w:t>
      </w:r>
    </w:p>
    <w:p w:rsidR="003C6355" w:rsidRPr="00206F17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206F17">
        <w:rPr>
          <w:rFonts w:ascii="Arial" w:hAnsi="Arial" w:cs="Arial"/>
          <w:sz w:val="20"/>
        </w:rPr>
        <w:t>bingo</w:t>
      </w:r>
      <w:r w:rsidRPr="00206F17">
        <w:rPr>
          <w:rStyle w:val="Znakapoznpodarou"/>
          <w:rFonts w:ascii="Arial" w:hAnsi="Arial" w:cs="Arial"/>
          <w:sz w:val="20"/>
        </w:rPr>
        <w:footnoteReference w:id="1"/>
      </w:r>
      <w:r w:rsidRPr="00206F17">
        <w:rPr>
          <w:rFonts w:ascii="Arial" w:hAnsi="Arial" w:cs="Arial"/>
          <w:sz w:val="20"/>
        </w:rPr>
        <w:t xml:space="preserve">, </w:t>
      </w:r>
    </w:p>
    <w:p w:rsidR="003C6355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technická hra</w:t>
      </w:r>
      <w:r>
        <w:rPr>
          <w:rStyle w:val="Znakapoznpodarou"/>
          <w:rFonts w:ascii="Arial" w:hAnsi="Arial" w:cs="Arial"/>
          <w:sz w:val="20"/>
        </w:rPr>
        <w:footnoteReference w:id="2"/>
      </w:r>
      <w:r w:rsidRPr="005A6632">
        <w:rPr>
          <w:rFonts w:ascii="Arial" w:hAnsi="Arial" w:cs="Arial"/>
          <w:sz w:val="20"/>
        </w:rPr>
        <w:t xml:space="preserve"> </w:t>
      </w:r>
      <w:r w:rsidR="007939C9">
        <w:rPr>
          <w:rFonts w:ascii="Arial" w:hAnsi="Arial" w:cs="Arial"/>
          <w:sz w:val="20"/>
        </w:rPr>
        <w:t>a</w:t>
      </w:r>
    </w:p>
    <w:p w:rsidR="003C6355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živá hra</w:t>
      </w:r>
      <w:r>
        <w:rPr>
          <w:rStyle w:val="Znakapoznpodarou"/>
          <w:rFonts w:ascii="Arial" w:hAnsi="Arial" w:cs="Arial"/>
          <w:sz w:val="20"/>
        </w:rPr>
        <w:footnoteReference w:id="3"/>
      </w:r>
      <w:r>
        <w:rPr>
          <w:rFonts w:ascii="Arial" w:hAnsi="Arial" w:cs="Arial"/>
          <w:sz w:val="20"/>
        </w:rPr>
        <w:t xml:space="preserve"> </w:t>
      </w:r>
    </w:p>
    <w:p w:rsidR="003C6355" w:rsidRPr="005A6632" w:rsidRDefault="003C6355" w:rsidP="003C6355">
      <w:pPr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</w:rPr>
        <w:t>(dále vše jen „regulované hazardní hry“).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A76699" w:rsidRDefault="00A76699" w:rsidP="003C6355">
      <w:pPr>
        <w:jc w:val="center"/>
        <w:rPr>
          <w:rFonts w:ascii="Arial" w:hAnsi="Arial" w:cs="Arial"/>
          <w:sz w:val="20"/>
        </w:rPr>
      </w:pPr>
    </w:p>
    <w:p w:rsidR="003C6355" w:rsidRPr="009E43B8" w:rsidRDefault="003C6355" w:rsidP="003C6355">
      <w:pPr>
        <w:jc w:val="center"/>
        <w:rPr>
          <w:rFonts w:ascii="Arial" w:hAnsi="Arial" w:cs="Arial"/>
          <w:b/>
          <w:sz w:val="20"/>
        </w:rPr>
      </w:pPr>
      <w:r w:rsidRPr="009E43B8">
        <w:rPr>
          <w:rFonts w:ascii="Arial" w:hAnsi="Arial" w:cs="Arial"/>
          <w:b/>
          <w:sz w:val="20"/>
        </w:rPr>
        <w:t>Článek 2</w:t>
      </w:r>
    </w:p>
    <w:p w:rsidR="003C6355" w:rsidRPr="009E43B8" w:rsidRDefault="003C6355" w:rsidP="003C6355">
      <w:pPr>
        <w:jc w:val="center"/>
        <w:rPr>
          <w:rFonts w:ascii="Arial" w:hAnsi="Arial" w:cs="Arial"/>
          <w:b/>
          <w:sz w:val="20"/>
        </w:rPr>
      </w:pPr>
      <w:r w:rsidRPr="009E43B8">
        <w:rPr>
          <w:rFonts w:ascii="Arial" w:hAnsi="Arial" w:cs="Arial"/>
          <w:b/>
          <w:sz w:val="20"/>
        </w:rPr>
        <w:t xml:space="preserve">Stanovení míst, na kterých mohou být provozovány regulované hazardní hry 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996795" w:rsidRDefault="008D0045" w:rsidP="003C63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splnění podmínek vyžadovaných příslušnými právními předpisy</w:t>
      </w:r>
      <w:r>
        <w:rPr>
          <w:rStyle w:val="Znakapoznpodarou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 xml:space="preserve"> </w:t>
      </w:r>
      <w:r w:rsidRPr="009304C8">
        <w:rPr>
          <w:rFonts w:ascii="Arial" w:hAnsi="Arial" w:cs="Arial"/>
          <w:sz w:val="20"/>
        </w:rPr>
        <w:t xml:space="preserve">mohou být </w:t>
      </w:r>
      <w:r>
        <w:rPr>
          <w:rFonts w:ascii="Arial" w:hAnsi="Arial" w:cs="Arial"/>
          <w:sz w:val="20"/>
        </w:rPr>
        <w:t>regulované hazardní hry</w:t>
      </w:r>
      <w:r w:rsidRPr="009304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území</w:t>
      </w:r>
      <w:r w:rsidR="00232941">
        <w:rPr>
          <w:rFonts w:ascii="Arial" w:hAnsi="Arial" w:cs="Arial"/>
          <w:sz w:val="20"/>
        </w:rPr>
        <w:t xml:space="preserve"> statutárního</w:t>
      </w:r>
      <w:r>
        <w:rPr>
          <w:rFonts w:ascii="Arial" w:hAnsi="Arial" w:cs="Arial"/>
          <w:sz w:val="20"/>
        </w:rPr>
        <w:t xml:space="preserve"> města </w:t>
      </w:r>
      <w:r w:rsidR="00232941">
        <w:rPr>
          <w:rFonts w:ascii="Arial" w:hAnsi="Arial" w:cs="Arial"/>
          <w:sz w:val="20"/>
        </w:rPr>
        <w:t xml:space="preserve">Zlína </w:t>
      </w:r>
      <w:r w:rsidRPr="009304C8">
        <w:rPr>
          <w:rFonts w:ascii="Arial" w:hAnsi="Arial" w:cs="Arial"/>
          <w:sz w:val="20"/>
        </w:rPr>
        <w:t xml:space="preserve">provozovány </w:t>
      </w:r>
      <w:r w:rsidR="003C6355">
        <w:rPr>
          <w:rFonts w:ascii="Arial" w:hAnsi="Arial" w:cs="Arial"/>
          <w:sz w:val="20"/>
        </w:rPr>
        <w:t xml:space="preserve">pouze </w:t>
      </w:r>
      <w:r w:rsidR="00A94415">
        <w:rPr>
          <w:rFonts w:ascii="Arial" w:hAnsi="Arial" w:cs="Arial"/>
          <w:sz w:val="20"/>
        </w:rPr>
        <w:t>na místech</w:t>
      </w:r>
      <w:r w:rsidR="00996795">
        <w:rPr>
          <w:rFonts w:ascii="Arial" w:hAnsi="Arial" w:cs="Arial"/>
          <w:sz w:val="20"/>
        </w:rPr>
        <w:t xml:space="preserve"> uvedených v příloze této vyhlášky. </w:t>
      </w:r>
    </w:p>
    <w:p w:rsidR="00996795" w:rsidRDefault="00996795" w:rsidP="003C6355">
      <w:pPr>
        <w:jc w:val="both"/>
        <w:rPr>
          <w:rFonts w:ascii="Arial" w:hAnsi="Arial" w:cs="Arial"/>
          <w:sz w:val="20"/>
        </w:rPr>
      </w:pPr>
    </w:p>
    <w:p w:rsidR="002F03F4" w:rsidRDefault="002F03F4" w:rsidP="003C6355">
      <w:pPr>
        <w:jc w:val="both"/>
        <w:rPr>
          <w:rFonts w:ascii="Arial" w:hAnsi="Arial" w:cs="Arial"/>
          <w:sz w:val="20"/>
        </w:rPr>
      </w:pPr>
    </w:p>
    <w:p w:rsidR="003C6355" w:rsidRPr="00DC3327" w:rsidRDefault="003C6355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BF1938">
        <w:rPr>
          <w:rFonts w:ascii="Arial" w:hAnsi="Arial" w:cs="Arial"/>
          <w:b/>
          <w:sz w:val="20"/>
          <w:szCs w:val="20"/>
        </w:rPr>
        <w:t>3</w:t>
      </w:r>
    </w:p>
    <w:p w:rsidR="003C6355" w:rsidRPr="00DC3327" w:rsidRDefault="00BF1938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</w:t>
      </w:r>
      <w:r w:rsidR="003C6355" w:rsidRPr="00DC3327">
        <w:rPr>
          <w:rFonts w:ascii="Arial" w:hAnsi="Arial" w:cs="Arial"/>
          <w:b/>
          <w:sz w:val="20"/>
          <w:szCs w:val="20"/>
        </w:rPr>
        <w:t xml:space="preserve"> ustanovení</w:t>
      </w:r>
    </w:p>
    <w:p w:rsidR="003C6355" w:rsidRPr="00DC3327" w:rsidRDefault="003C6355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3C6355" w:rsidRDefault="00A94415" w:rsidP="00A944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</w:t>
      </w:r>
      <w:r w:rsidR="003C6355">
        <w:rPr>
          <w:rFonts w:ascii="Arial" w:hAnsi="Arial" w:cs="Arial"/>
          <w:sz w:val="20"/>
        </w:rPr>
        <w:t xml:space="preserve"> se</w:t>
      </w:r>
      <w:r w:rsidR="003C6355" w:rsidRPr="00DC3327">
        <w:rPr>
          <w:rFonts w:ascii="Arial" w:hAnsi="Arial" w:cs="Arial"/>
          <w:sz w:val="20"/>
        </w:rPr>
        <w:t xml:space="preserve"> </w:t>
      </w:r>
      <w:r w:rsidR="003C6355" w:rsidRPr="00795678">
        <w:rPr>
          <w:rFonts w:ascii="Arial" w:hAnsi="Arial" w:cs="Arial"/>
          <w:sz w:val="20"/>
        </w:rPr>
        <w:t xml:space="preserve">obecně závazná vyhláška </w:t>
      </w:r>
      <w:r w:rsidRPr="00A94415">
        <w:rPr>
          <w:rFonts w:ascii="Arial" w:hAnsi="Arial" w:cs="Arial"/>
          <w:sz w:val="20"/>
        </w:rPr>
        <w:t>č. 8/2017 o určení míst, na kterých mohou být provozovány hazardní hry.</w:t>
      </w:r>
    </w:p>
    <w:p w:rsidR="00BF1938" w:rsidRDefault="00BF193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F1938" w:rsidRDefault="00BF193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94415" w:rsidRPr="00DC3327" w:rsidRDefault="00A94415" w:rsidP="00A9441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4</w:t>
      </w:r>
    </w:p>
    <w:p w:rsidR="00A94415" w:rsidRPr="00DC3327" w:rsidRDefault="00A94415" w:rsidP="00A9441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A94415" w:rsidRPr="00DC3327" w:rsidRDefault="00A9441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6355" w:rsidRPr="00DC3327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99"/>
          <w:sz w:val="20"/>
          <w:szCs w:val="20"/>
        </w:rPr>
      </w:pPr>
      <w:r w:rsidRPr="00DC3327">
        <w:rPr>
          <w:rFonts w:ascii="Arial" w:hAnsi="Arial" w:cs="Arial"/>
          <w:sz w:val="20"/>
          <w:szCs w:val="20"/>
        </w:rPr>
        <w:t xml:space="preserve">Tato vyhláška nabývá účinnosti patnáctým dnem po dni jejího vyhlášení. </w:t>
      </w:r>
    </w:p>
    <w:p w:rsidR="003C6355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7EF8" w:rsidRDefault="00427EF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7EF8" w:rsidRDefault="00427EF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6355" w:rsidRDefault="003C6355" w:rsidP="003C6355"/>
    <w:p w:rsidR="00717113" w:rsidRDefault="00717113" w:rsidP="003C6355"/>
    <w:p w:rsidR="007E52FD" w:rsidRPr="00AB4864" w:rsidRDefault="00717113" w:rsidP="00AB486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B4864">
        <w:rPr>
          <w:rFonts w:ascii="Arial" w:hAnsi="Arial" w:cs="Arial"/>
          <w:sz w:val="20"/>
          <w:szCs w:val="20"/>
        </w:rPr>
        <w:t xml:space="preserve">   </w:t>
      </w:r>
      <w:r w:rsidR="00AB4864" w:rsidRPr="00AB4864">
        <w:rPr>
          <w:rFonts w:ascii="Arial" w:hAnsi="Arial" w:cs="Arial"/>
          <w:sz w:val="20"/>
          <w:szCs w:val="20"/>
        </w:rPr>
        <w:t xml:space="preserve">Ing. et Ing. Jiří Korec </w:t>
      </w:r>
      <w:r>
        <w:rPr>
          <w:rFonts w:ascii="Arial" w:hAnsi="Arial" w:cs="Arial"/>
          <w:sz w:val="20"/>
          <w:szCs w:val="20"/>
        </w:rPr>
        <w:t xml:space="preserve"> v. r.</w:t>
      </w:r>
      <w:r w:rsidR="00AB486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AB4864" w:rsidRPr="00AB4864">
        <w:rPr>
          <w:rFonts w:ascii="Arial" w:hAnsi="Arial" w:cs="Arial"/>
          <w:sz w:val="20"/>
          <w:szCs w:val="20"/>
        </w:rPr>
        <w:t>Ing. Martina Hladíková</w:t>
      </w:r>
      <w:r>
        <w:rPr>
          <w:rFonts w:ascii="Arial" w:hAnsi="Arial" w:cs="Arial"/>
          <w:sz w:val="20"/>
          <w:szCs w:val="20"/>
        </w:rPr>
        <w:t xml:space="preserve">  v. r.</w:t>
      </w:r>
    </w:p>
    <w:p w:rsidR="003C6355" w:rsidRPr="007B79E8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79E8">
        <w:rPr>
          <w:rFonts w:ascii="Arial" w:hAnsi="Arial" w:cs="Arial"/>
          <w:sz w:val="20"/>
          <w:szCs w:val="20"/>
        </w:rPr>
        <w:t xml:space="preserve">               primátor                                                                                            náměstk</w:t>
      </w:r>
      <w:r w:rsidR="00AB4864">
        <w:rPr>
          <w:rFonts w:ascii="Arial" w:hAnsi="Arial" w:cs="Arial"/>
          <w:sz w:val="20"/>
          <w:szCs w:val="20"/>
        </w:rPr>
        <w:t>yně</w:t>
      </w:r>
      <w:r w:rsidRPr="007B79E8">
        <w:rPr>
          <w:rFonts w:ascii="Arial" w:hAnsi="Arial" w:cs="Arial"/>
          <w:sz w:val="20"/>
          <w:szCs w:val="20"/>
        </w:rPr>
        <w:t xml:space="preserve"> primátora</w:t>
      </w:r>
    </w:p>
    <w:p w:rsidR="003C6355" w:rsidRDefault="003C6355" w:rsidP="003C6355">
      <w:pPr>
        <w:rPr>
          <w:rFonts w:ascii="Arial" w:hAnsi="Arial" w:cs="Arial"/>
          <w:sz w:val="20"/>
        </w:rPr>
      </w:pPr>
    </w:p>
    <w:p w:rsidR="00717113" w:rsidRDefault="00717113" w:rsidP="003C6355">
      <w:pPr>
        <w:rPr>
          <w:rFonts w:ascii="Arial" w:hAnsi="Arial" w:cs="Arial"/>
          <w:sz w:val="20"/>
        </w:rPr>
      </w:pPr>
    </w:p>
    <w:p w:rsidR="003C6355" w:rsidRPr="00076D58" w:rsidRDefault="005A660F" w:rsidP="00613754">
      <w:pPr>
        <w:pStyle w:val="Zhlav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Příloha</w:t>
      </w:r>
    </w:p>
    <w:p w:rsidR="003C6355" w:rsidRDefault="005A660F" w:rsidP="00613754">
      <w:pPr>
        <w:pStyle w:val="Zhlav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232941">
        <w:rPr>
          <w:rFonts w:ascii="Arial" w:hAnsi="Arial" w:cs="Arial"/>
          <w:b/>
          <w:sz w:val="20"/>
          <w:szCs w:val="20"/>
        </w:rPr>
        <w:t xml:space="preserve">eznam míst, na kterých </w:t>
      </w:r>
      <w:r w:rsidR="00232941" w:rsidRPr="009E43B8">
        <w:rPr>
          <w:rFonts w:ascii="Arial" w:hAnsi="Arial" w:cs="Arial"/>
          <w:b/>
          <w:sz w:val="20"/>
        </w:rPr>
        <w:t xml:space="preserve">mohou být </w:t>
      </w:r>
      <w:r w:rsidR="00232941">
        <w:rPr>
          <w:rFonts w:ascii="Arial" w:hAnsi="Arial" w:cs="Arial"/>
          <w:b/>
          <w:sz w:val="20"/>
        </w:rPr>
        <w:t xml:space="preserve">na </w:t>
      </w:r>
      <w:r w:rsidR="00232941">
        <w:rPr>
          <w:rFonts w:ascii="Arial" w:hAnsi="Arial" w:cs="Arial"/>
          <w:b/>
          <w:sz w:val="20"/>
          <w:szCs w:val="20"/>
        </w:rPr>
        <w:t>území statutárního města Zlína</w:t>
      </w:r>
      <w:r w:rsidR="00232941">
        <w:rPr>
          <w:rFonts w:ascii="Arial" w:hAnsi="Arial" w:cs="Arial"/>
          <w:b/>
          <w:sz w:val="20"/>
        </w:rPr>
        <w:t xml:space="preserve"> </w:t>
      </w:r>
      <w:r w:rsidR="00232941" w:rsidRPr="009E43B8">
        <w:rPr>
          <w:rFonts w:ascii="Arial" w:hAnsi="Arial" w:cs="Arial"/>
          <w:b/>
          <w:sz w:val="20"/>
        </w:rPr>
        <w:t xml:space="preserve">provozovány regulované hazardní hry </w:t>
      </w:r>
    </w:p>
    <w:p w:rsidR="005E1E8A" w:rsidRDefault="005E1E8A" w:rsidP="003C6355">
      <w:pPr>
        <w:pStyle w:val="Zhlav"/>
        <w:jc w:val="both"/>
        <w:outlineLvl w:val="0"/>
        <w:rPr>
          <w:rFonts w:ascii="Arial" w:hAnsi="Arial" w:cs="Arial"/>
          <w:b/>
          <w:sz w:val="20"/>
        </w:rPr>
      </w:pP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1099</w:t>
      </w:r>
      <w:r>
        <w:rPr>
          <w:rFonts w:ascii="Arial" w:hAnsi="Arial" w:cs="Arial"/>
          <w:color w:val="000000"/>
          <w:sz w:val="20"/>
        </w:rPr>
        <w:t xml:space="preserve"> na náměstí Práce,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 xml:space="preserve">č. p. 2512 </w:t>
      </w:r>
      <w:r>
        <w:rPr>
          <w:rFonts w:ascii="Arial" w:hAnsi="Arial" w:cs="Arial"/>
          <w:color w:val="000000"/>
          <w:sz w:val="20"/>
        </w:rPr>
        <w:t xml:space="preserve">na </w:t>
      </w:r>
      <w:r w:rsidRPr="0081781A">
        <w:rPr>
          <w:rFonts w:ascii="Arial" w:hAnsi="Arial" w:cs="Arial"/>
          <w:color w:val="000000"/>
          <w:sz w:val="20"/>
        </w:rPr>
        <w:t>náměstí Práce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4467</w:t>
      </w:r>
      <w:r>
        <w:rPr>
          <w:rFonts w:ascii="Arial" w:hAnsi="Arial" w:cs="Arial"/>
          <w:color w:val="000000"/>
          <w:sz w:val="20"/>
        </w:rPr>
        <w:t xml:space="preserve"> na ulici</w:t>
      </w:r>
      <w:r w:rsidRPr="0081781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1781A">
        <w:rPr>
          <w:rFonts w:ascii="Arial" w:hAnsi="Arial" w:cs="Arial"/>
          <w:color w:val="000000"/>
          <w:sz w:val="20"/>
        </w:rPr>
        <w:t>Gahurova</w:t>
      </w:r>
      <w:proofErr w:type="spellEnd"/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 w:rsidRPr="005E1E8A">
        <w:rPr>
          <w:rFonts w:ascii="Arial" w:hAnsi="Arial" w:cs="Arial"/>
          <w:color w:val="000000"/>
          <w:sz w:val="20"/>
        </w:rPr>
        <w:t>budova bez č. p.</w:t>
      </w:r>
      <w:r>
        <w:rPr>
          <w:rFonts w:ascii="Arial" w:hAnsi="Arial" w:cs="Arial"/>
          <w:color w:val="000000"/>
          <w:sz w:val="20"/>
        </w:rPr>
        <w:t>/č. e.</w:t>
      </w:r>
      <w:r w:rsidRPr="0081781A">
        <w:rPr>
          <w:rFonts w:ascii="Arial" w:hAnsi="Arial" w:cs="Arial"/>
          <w:color w:val="000000"/>
          <w:sz w:val="20"/>
        </w:rPr>
        <w:t xml:space="preserve"> </w:t>
      </w:r>
      <w:r w:rsidRPr="0081781A">
        <w:rPr>
          <w:rFonts w:ascii="Arial" w:hAnsi="Arial" w:cs="Arial"/>
          <w:noProof/>
          <w:sz w:val="20"/>
        </w:rPr>
        <w:t>na pozemku p. č. st. 6441</w:t>
      </w:r>
      <w:r>
        <w:rPr>
          <w:rFonts w:ascii="Arial" w:hAnsi="Arial" w:cs="Arial"/>
          <w:noProof/>
          <w:sz w:val="20"/>
        </w:rPr>
        <w:t xml:space="preserve"> na třídě Tomáš Bati</w:t>
      </w:r>
      <w:r w:rsidRPr="0081781A">
        <w:rPr>
          <w:rFonts w:ascii="Arial" w:hAnsi="Arial" w:cs="Arial"/>
          <w:noProof/>
          <w:sz w:val="20"/>
        </w:rPr>
        <w:t>,</w:t>
      </w:r>
      <w:r>
        <w:rPr>
          <w:rFonts w:ascii="Arial" w:hAnsi="Arial" w:cs="Arial"/>
          <w:noProof/>
          <w:sz w:val="20"/>
        </w:rPr>
        <w:t xml:space="preserve"> 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</w:t>
      </w:r>
      <w:r w:rsidRPr="0081781A">
        <w:rPr>
          <w:rFonts w:ascii="Arial" w:hAnsi="Arial" w:cs="Arial"/>
          <w:color w:val="000000"/>
          <w:sz w:val="20"/>
        </w:rPr>
        <w:t xml:space="preserve">143 </w:t>
      </w:r>
      <w:r>
        <w:rPr>
          <w:rFonts w:ascii="Arial" w:hAnsi="Arial" w:cs="Arial"/>
          <w:color w:val="000000"/>
          <w:sz w:val="20"/>
        </w:rPr>
        <w:t xml:space="preserve">na ulici </w:t>
      </w:r>
      <w:r w:rsidRPr="0081781A">
        <w:rPr>
          <w:rFonts w:ascii="Arial" w:hAnsi="Arial" w:cs="Arial"/>
          <w:color w:val="000000"/>
          <w:sz w:val="20"/>
        </w:rPr>
        <w:t>Štefánikova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5E1E8A" w:rsidRDefault="005E1E8A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81781A">
        <w:rPr>
          <w:rFonts w:ascii="Arial" w:hAnsi="Arial" w:cs="Arial"/>
          <w:color w:val="000000"/>
          <w:sz w:val="20"/>
        </w:rPr>
        <w:t>udova č. p. 4461</w:t>
      </w:r>
      <w:r>
        <w:rPr>
          <w:rFonts w:ascii="Arial" w:hAnsi="Arial" w:cs="Arial"/>
          <w:color w:val="000000"/>
          <w:sz w:val="20"/>
        </w:rPr>
        <w:t xml:space="preserve"> na ulici Potoky,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372 na ulici </w:t>
      </w:r>
      <w:r w:rsidRPr="0081781A">
        <w:rPr>
          <w:rFonts w:ascii="Arial" w:hAnsi="Arial" w:cs="Arial"/>
          <w:color w:val="000000"/>
          <w:sz w:val="20"/>
        </w:rPr>
        <w:t>Kvítková</w:t>
      </w:r>
      <w:r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noProof/>
          <w:sz w:val="20"/>
        </w:rPr>
        <w:t>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476 na ulici </w:t>
      </w:r>
      <w:r w:rsidRPr="0081781A">
        <w:rPr>
          <w:rFonts w:ascii="Arial" w:hAnsi="Arial" w:cs="Arial"/>
          <w:color w:val="000000"/>
          <w:sz w:val="20"/>
        </w:rPr>
        <w:t>Kvítková</w:t>
      </w:r>
      <w:r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noProof/>
          <w:sz w:val="20"/>
        </w:rPr>
        <w:t>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5E1E8A" w:rsidRPr="0081781A" w:rsidRDefault="005E1E8A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1036 na ulici </w:t>
      </w:r>
      <w:r w:rsidRPr="0081781A">
        <w:rPr>
          <w:rFonts w:ascii="Arial" w:hAnsi="Arial" w:cs="Arial"/>
          <w:color w:val="000000"/>
          <w:sz w:val="20"/>
        </w:rPr>
        <w:t>2. května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  <w:r w:rsidRPr="0081781A">
        <w:rPr>
          <w:rFonts w:ascii="Arial" w:hAnsi="Arial" w:cs="Arial"/>
          <w:color w:val="000000"/>
          <w:sz w:val="20"/>
        </w:rPr>
        <w:t xml:space="preserve"> </w:t>
      </w:r>
    </w:p>
    <w:p w:rsidR="00660206" w:rsidRPr="0081781A" w:rsidRDefault="00660206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 xml:space="preserve">č. p. 7044 </w:t>
      </w:r>
      <w:r>
        <w:rPr>
          <w:rFonts w:ascii="Arial" w:hAnsi="Arial" w:cs="Arial"/>
          <w:color w:val="000000"/>
          <w:sz w:val="20"/>
        </w:rPr>
        <w:t xml:space="preserve">na ulici </w:t>
      </w:r>
      <w:r w:rsidRPr="0081781A">
        <w:rPr>
          <w:rFonts w:ascii="Arial" w:hAnsi="Arial" w:cs="Arial"/>
          <w:color w:val="000000"/>
          <w:sz w:val="20"/>
        </w:rPr>
        <w:t>Středová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660206" w:rsidRPr="0081781A" w:rsidRDefault="00660206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387</w:t>
      </w:r>
      <w:r>
        <w:rPr>
          <w:rFonts w:ascii="Arial" w:hAnsi="Arial" w:cs="Arial"/>
          <w:color w:val="000000"/>
          <w:sz w:val="20"/>
        </w:rPr>
        <w:t xml:space="preserve"> na </w:t>
      </w:r>
      <w:r w:rsidRPr="0081781A">
        <w:rPr>
          <w:rFonts w:ascii="Arial" w:hAnsi="Arial" w:cs="Arial"/>
          <w:color w:val="000000"/>
          <w:sz w:val="20"/>
        </w:rPr>
        <w:t>tříd</w:t>
      </w:r>
      <w:r>
        <w:rPr>
          <w:rFonts w:ascii="Arial" w:hAnsi="Arial" w:cs="Arial"/>
          <w:color w:val="000000"/>
          <w:sz w:val="20"/>
        </w:rPr>
        <w:t xml:space="preserve">ě Tomáše Bati, v 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Louky nad Dřevnicí</w:t>
      </w:r>
    </w:p>
    <w:p w:rsidR="005E1E8A" w:rsidRDefault="005E1E8A" w:rsidP="003C6355">
      <w:pPr>
        <w:pStyle w:val="Zhlav"/>
        <w:jc w:val="both"/>
        <w:outlineLvl w:val="0"/>
        <w:rPr>
          <w:rFonts w:ascii="Arial" w:hAnsi="Arial" w:cs="Arial"/>
          <w:color w:val="000000"/>
          <w:sz w:val="20"/>
        </w:rPr>
      </w:pPr>
    </w:p>
    <w:p w:rsidR="005E1E8A" w:rsidRPr="00076D58" w:rsidRDefault="005E1E8A" w:rsidP="003C6355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Default="00D42397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802C9D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Default="00D42397" w:rsidP="00D42397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Pr="00076D58" w:rsidRDefault="00D42397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3C6355" w:rsidRDefault="003C6355" w:rsidP="003C6355">
      <w:pPr>
        <w:rPr>
          <w:rFonts w:ascii="Arial" w:hAnsi="Arial" w:cs="Arial"/>
          <w:sz w:val="20"/>
        </w:rPr>
      </w:pPr>
    </w:p>
    <w:p w:rsidR="00D42397" w:rsidRDefault="00D42397" w:rsidP="003C6355">
      <w:pPr>
        <w:rPr>
          <w:rFonts w:ascii="Arial" w:hAnsi="Arial" w:cs="Arial"/>
          <w:sz w:val="20"/>
        </w:rPr>
      </w:pPr>
    </w:p>
    <w:p w:rsidR="003C6355" w:rsidRPr="00187412" w:rsidRDefault="003C6355" w:rsidP="003C6355">
      <w:pPr>
        <w:rPr>
          <w:rFonts w:ascii="Arial" w:hAnsi="Arial" w:cs="Arial"/>
          <w:sz w:val="20"/>
        </w:rPr>
      </w:pPr>
    </w:p>
    <w:p w:rsidR="00792070" w:rsidRPr="009E0AC0" w:rsidRDefault="00792070" w:rsidP="00792070">
      <w:pPr>
        <w:jc w:val="center"/>
        <w:rPr>
          <w:rFonts w:ascii="Arial" w:hAnsi="Arial" w:cs="Arial"/>
          <w:strike/>
          <w:sz w:val="20"/>
        </w:rPr>
      </w:pPr>
    </w:p>
    <w:p w:rsidR="00CE545D" w:rsidRDefault="00CE545D" w:rsidP="00CE545D">
      <w:pPr>
        <w:jc w:val="both"/>
        <w:rPr>
          <w:rFonts w:ascii="Arial" w:hAnsi="Arial" w:cs="Arial"/>
          <w:sz w:val="20"/>
        </w:rPr>
      </w:pPr>
    </w:p>
    <w:p w:rsidR="009304C8" w:rsidRDefault="009304C8"/>
    <w:sectPr w:rsidR="009304C8" w:rsidSect="00AB4864">
      <w:pgSz w:w="11906" w:h="16838"/>
      <w:pgMar w:top="1135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24" w:rsidRDefault="00503424">
      <w:r>
        <w:separator/>
      </w:r>
    </w:p>
  </w:endnote>
  <w:endnote w:type="continuationSeparator" w:id="0">
    <w:p w:rsidR="00503424" w:rsidRDefault="005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24" w:rsidRDefault="00503424">
      <w:r>
        <w:separator/>
      </w:r>
    </w:p>
  </w:footnote>
  <w:footnote w:type="continuationSeparator" w:id="0">
    <w:p w:rsidR="00503424" w:rsidRDefault="00503424">
      <w:r>
        <w:continuationSeparator/>
      </w:r>
    </w:p>
  </w:footnote>
  <w:footnote w:id="1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§ 3 odst. 2 písm. d)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§ 3 odst. 2 písm. e) zákona č. 186/2016 Sb., o hazardních hrách</w:t>
      </w:r>
      <w:r w:rsidR="009F6C06">
        <w:rPr>
          <w:rFonts w:ascii="Arial" w:hAnsi="Arial" w:cs="Arial"/>
          <w:sz w:val="16"/>
          <w:szCs w:val="16"/>
        </w:rPr>
        <w:t>,</w:t>
      </w:r>
      <w:r w:rsidR="009F6C06" w:rsidRPr="009F6C06">
        <w:rPr>
          <w:rFonts w:ascii="Arial" w:hAnsi="Arial" w:cs="Arial"/>
          <w:sz w:val="16"/>
          <w:szCs w:val="16"/>
        </w:rPr>
        <w:t xml:space="preserve"> </w:t>
      </w:r>
      <w:r w:rsidR="009F6C06">
        <w:rPr>
          <w:rFonts w:ascii="Arial" w:hAnsi="Arial" w:cs="Arial"/>
          <w:sz w:val="16"/>
          <w:szCs w:val="16"/>
        </w:rPr>
        <w:t>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§ 3 odst. 2 písm. f</w:t>
      </w:r>
      <w:r w:rsidRPr="009F2D06">
        <w:rPr>
          <w:rFonts w:ascii="Arial" w:hAnsi="Arial" w:cs="Arial"/>
          <w:sz w:val="16"/>
          <w:szCs w:val="16"/>
        </w:rPr>
        <w:t>)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62462C" w:rsidRPr="00C169EA" w:rsidRDefault="0062462C">
      <w:pPr>
        <w:pStyle w:val="Textpoznpodarou"/>
        <w:rPr>
          <w:rFonts w:ascii="Arial" w:hAnsi="Arial" w:cs="Arial"/>
          <w:sz w:val="16"/>
          <w:szCs w:val="16"/>
        </w:rPr>
      </w:pPr>
      <w:r w:rsidRPr="00C169EA">
        <w:rPr>
          <w:rStyle w:val="Znakapoznpodarou"/>
          <w:rFonts w:ascii="Arial" w:hAnsi="Arial" w:cs="Arial"/>
          <w:sz w:val="16"/>
          <w:szCs w:val="16"/>
        </w:rPr>
        <w:footnoteRef/>
      </w:r>
      <w:r w:rsidRPr="00C169EA">
        <w:rPr>
          <w:rFonts w:ascii="Arial" w:hAnsi="Arial" w:cs="Arial"/>
          <w:sz w:val="16"/>
          <w:szCs w:val="16"/>
        </w:rPr>
        <w:t xml:space="preserve"> např. § </w:t>
      </w:r>
      <w:smartTag w:uri="urn:schemas-microsoft-com:office:smarttags" w:element="metricconverter">
        <w:smartTagPr>
          <w:attr w:name="ProductID" w:val="13 a"/>
        </w:smartTagPr>
        <w:r w:rsidRPr="00C169EA">
          <w:rPr>
            <w:rFonts w:ascii="Arial" w:hAnsi="Arial" w:cs="Arial"/>
            <w:sz w:val="16"/>
            <w:szCs w:val="16"/>
          </w:rPr>
          <w:t>13 a</w:t>
        </w:r>
      </w:smartTag>
      <w:r w:rsidRPr="00C169EA">
        <w:rPr>
          <w:rFonts w:ascii="Arial" w:hAnsi="Arial" w:cs="Arial"/>
          <w:sz w:val="16"/>
          <w:szCs w:val="16"/>
        </w:rPr>
        <w:t xml:space="preserve"> § </w:t>
      </w:r>
      <w:r w:rsidR="00A73B4C">
        <w:rPr>
          <w:rFonts w:ascii="Arial" w:hAnsi="Arial" w:cs="Arial"/>
          <w:sz w:val="16"/>
          <w:szCs w:val="16"/>
        </w:rPr>
        <w:t>104b</w:t>
      </w:r>
      <w:r w:rsidRPr="00C169EA">
        <w:rPr>
          <w:rFonts w:ascii="Arial" w:hAnsi="Arial" w:cs="Arial"/>
          <w:sz w:val="16"/>
          <w:szCs w:val="16"/>
        </w:rPr>
        <w:t xml:space="preserve"> a násl.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 w:rsidRPr="00C169E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C90"/>
    <w:multiLevelType w:val="hybridMultilevel"/>
    <w:tmpl w:val="E9D05980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61FF9"/>
    <w:multiLevelType w:val="hybridMultilevel"/>
    <w:tmpl w:val="761CB136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A30"/>
    <w:multiLevelType w:val="hybridMultilevel"/>
    <w:tmpl w:val="C92AED46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87802"/>
    <w:multiLevelType w:val="hybridMultilevel"/>
    <w:tmpl w:val="6652F72C"/>
    <w:lvl w:ilvl="0" w:tplc="F380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63A2D"/>
    <w:multiLevelType w:val="hybridMultilevel"/>
    <w:tmpl w:val="5874C156"/>
    <w:lvl w:ilvl="0" w:tplc="ACFA8242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B6FA4"/>
    <w:multiLevelType w:val="hybridMultilevel"/>
    <w:tmpl w:val="5AD05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468"/>
    <w:multiLevelType w:val="hybridMultilevel"/>
    <w:tmpl w:val="58F64CBA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612D2"/>
    <w:multiLevelType w:val="hybridMultilevel"/>
    <w:tmpl w:val="D88871B4"/>
    <w:lvl w:ilvl="0" w:tplc="83A01B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043CB4"/>
    <w:multiLevelType w:val="hybridMultilevel"/>
    <w:tmpl w:val="DE0E6BFC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BF5EE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006DD"/>
    <w:multiLevelType w:val="hybridMultilevel"/>
    <w:tmpl w:val="6EEE17E2"/>
    <w:lvl w:ilvl="0" w:tplc="B4DE53E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E91127"/>
    <w:multiLevelType w:val="hybridMultilevel"/>
    <w:tmpl w:val="854AC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3DA7"/>
    <w:multiLevelType w:val="hybridMultilevel"/>
    <w:tmpl w:val="EDFC5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ADEE">
      <w:start w:val="1"/>
      <w:numFmt w:val="bullet"/>
      <w:lvlText w:val="-"/>
      <w:lvlJc w:val="left"/>
      <w:pPr>
        <w:tabs>
          <w:tab w:val="num" w:pos="1477"/>
        </w:tabs>
        <w:ind w:left="1420" w:hanging="340"/>
      </w:pPr>
      <w:rPr>
        <w:rFonts w:ascii="Courier New" w:hAnsi="Courier New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8"/>
    <w:rsid w:val="0000037C"/>
    <w:rsid w:val="00010381"/>
    <w:rsid w:val="0001100E"/>
    <w:rsid w:val="00016579"/>
    <w:rsid w:val="00051FDE"/>
    <w:rsid w:val="00053940"/>
    <w:rsid w:val="0005799B"/>
    <w:rsid w:val="000765F7"/>
    <w:rsid w:val="0009399B"/>
    <w:rsid w:val="000A69CE"/>
    <w:rsid w:val="000B4FDD"/>
    <w:rsid w:val="000C10DF"/>
    <w:rsid w:val="000C5A48"/>
    <w:rsid w:val="000C6E19"/>
    <w:rsid w:val="000F1356"/>
    <w:rsid w:val="0011745D"/>
    <w:rsid w:val="00136DE8"/>
    <w:rsid w:val="001430A2"/>
    <w:rsid w:val="00183CFF"/>
    <w:rsid w:val="00184B7C"/>
    <w:rsid w:val="001868A8"/>
    <w:rsid w:val="001A2893"/>
    <w:rsid w:val="001A305C"/>
    <w:rsid w:val="001A76D8"/>
    <w:rsid w:val="001C17E4"/>
    <w:rsid w:val="001C218B"/>
    <w:rsid w:val="001C4962"/>
    <w:rsid w:val="001C52C0"/>
    <w:rsid w:val="001D4138"/>
    <w:rsid w:val="001D7E92"/>
    <w:rsid w:val="001F2274"/>
    <w:rsid w:val="001F2668"/>
    <w:rsid w:val="00207412"/>
    <w:rsid w:val="00226F44"/>
    <w:rsid w:val="002270A3"/>
    <w:rsid w:val="00232941"/>
    <w:rsid w:val="002A485A"/>
    <w:rsid w:val="002A7402"/>
    <w:rsid w:val="002D0EE1"/>
    <w:rsid w:val="002E39F1"/>
    <w:rsid w:val="002F03F4"/>
    <w:rsid w:val="002F6F34"/>
    <w:rsid w:val="0030036B"/>
    <w:rsid w:val="00332486"/>
    <w:rsid w:val="003426C8"/>
    <w:rsid w:val="00364B4C"/>
    <w:rsid w:val="0038506B"/>
    <w:rsid w:val="00391082"/>
    <w:rsid w:val="0039418A"/>
    <w:rsid w:val="003A3B20"/>
    <w:rsid w:val="003A46CC"/>
    <w:rsid w:val="003C2674"/>
    <w:rsid w:val="003C6355"/>
    <w:rsid w:val="003E14D0"/>
    <w:rsid w:val="003F6FFB"/>
    <w:rsid w:val="004038B9"/>
    <w:rsid w:val="00423171"/>
    <w:rsid w:val="00427EF8"/>
    <w:rsid w:val="00437B4F"/>
    <w:rsid w:val="0044374B"/>
    <w:rsid w:val="00443CEB"/>
    <w:rsid w:val="004469A7"/>
    <w:rsid w:val="00452FBB"/>
    <w:rsid w:val="0046570A"/>
    <w:rsid w:val="0046576E"/>
    <w:rsid w:val="004673BF"/>
    <w:rsid w:val="00492D6F"/>
    <w:rsid w:val="00493D54"/>
    <w:rsid w:val="004A42AB"/>
    <w:rsid w:val="004A55B5"/>
    <w:rsid w:val="004D7D06"/>
    <w:rsid w:val="005007CE"/>
    <w:rsid w:val="00503424"/>
    <w:rsid w:val="00527091"/>
    <w:rsid w:val="005452CD"/>
    <w:rsid w:val="005854E7"/>
    <w:rsid w:val="005A660F"/>
    <w:rsid w:val="005A6632"/>
    <w:rsid w:val="005A67E8"/>
    <w:rsid w:val="005C044F"/>
    <w:rsid w:val="005D7B44"/>
    <w:rsid w:val="005E1E8A"/>
    <w:rsid w:val="005E51CC"/>
    <w:rsid w:val="005F7BC7"/>
    <w:rsid w:val="00603D59"/>
    <w:rsid w:val="00613754"/>
    <w:rsid w:val="0062462C"/>
    <w:rsid w:val="00660206"/>
    <w:rsid w:val="00663418"/>
    <w:rsid w:val="00676CA9"/>
    <w:rsid w:val="00682977"/>
    <w:rsid w:val="006A5211"/>
    <w:rsid w:val="006C027E"/>
    <w:rsid w:val="006C3878"/>
    <w:rsid w:val="006E01A9"/>
    <w:rsid w:val="006E4CD9"/>
    <w:rsid w:val="006E78BE"/>
    <w:rsid w:val="006F17E5"/>
    <w:rsid w:val="006F5078"/>
    <w:rsid w:val="006F6398"/>
    <w:rsid w:val="0070774F"/>
    <w:rsid w:val="00712D21"/>
    <w:rsid w:val="00717113"/>
    <w:rsid w:val="007250E1"/>
    <w:rsid w:val="00747CF0"/>
    <w:rsid w:val="00750CFA"/>
    <w:rsid w:val="00751EF5"/>
    <w:rsid w:val="00762D92"/>
    <w:rsid w:val="00771522"/>
    <w:rsid w:val="00773D56"/>
    <w:rsid w:val="00792070"/>
    <w:rsid w:val="007939C9"/>
    <w:rsid w:val="00793D90"/>
    <w:rsid w:val="007A4E81"/>
    <w:rsid w:val="007A4F58"/>
    <w:rsid w:val="007B1E2B"/>
    <w:rsid w:val="007B2AEB"/>
    <w:rsid w:val="007B414D"/>
    <w:rsid w:val="007B79E8"/>
    <w:rsid w:val="007C7C11"/>
    <w:rsid w:val="007E0BB9"/>
    <w:rsid w:val="007E52FD"/>
    <w:rsid w:val="007E6938"/>
    <w:rsid w:val="007F04BD"/>
    <w:rsid w:val="007F6034"/>
    <w:rsid w:val="00802C9D"/>
    <w:rsid w:val="0081781A"/>
    <w:rsid w:val="008373B3"/>
    <w:rsid w:val="00876A65"/>
    <w:rsid w:val="00884E1A"/>
    <w:rsid w:val="008A0588"/>
    <w:rsid w:val="008B66C2"/>
    <w:rsid w:val="008C2FE2"/>
    <w:rsid w:val="008C7B52"/>
    <w:rsid w:val="008D0045"/>
    <w:rsid w:val="008E7F0D"/>
    <w:rsid w:val="00906E1E"/>
    <w:rsid w:val="009122D6"/>
    <w:rsid w:val="00917452"/>
    <w:rsid w:val="009263F0"/>
    <w:rsid w:val="009304C8"/>
    <w:rsid w:val="00931322"/>
    <w:rsid w:val="00937DE3"/>
    <w:rsid w:val="0094302B"/>
    <w:rsid w:val="00951415"/>
    <w:rsid w:val="00952383"/>
    <w:rsid w:val="00953FE9"/>
    <w:rsid w:val="00960CA4"/>
    <w:rsid w:val="009904D2"/>
    <w:rsid w:val="0099051E"/>
    <w:rsid w:val="00990BDF"/>
    <w:rsid w:val="00996795"/>
    <w:rsid w:val="009C468E"/>
    <w:rsid w:val="009C68C8"/>
    <w:rsid w:val="009E0AC0"/>
    <w:rsid w:val="009E43B8"/>
    <w:rsid w:val="009F2D06"/>
    <w:rsid w:val="009F4672"/>
    <w:rsid w:val="009F6C06"/>
    <w:rsid w:val="00A002D4"/>
    <w:rsid w:val="00A06863"/>
    <w:rsid w:val="00A34F66"/>
    <w:rsid w:val="00A50A0F"/>
    <w:rsid w:val="00A67326"/>
    <w:rsid w:val="00A72BD5"/>
    <w:rsid w:val="00A73B4C"/>
    <w:rsid w:val="00A76699"/>
    <w:rsid w:val="00A82CC6"/>
    <w:rsid w:val="00A92920"/>
    <w:rsid w:val="00A94415"/>
    <w:rsid w:val="00A956DF"/>
    <w:rsid w:val="00AB2392"/>
    <w:rsid w:val="00AB4864"/>
    <w:rsid w:val="00AC37C6"/>
    <w:rsid w:val="00AC6F7E"/>
    <w:rsid w:val="00AD196D"/>
    <w:rsid w:val="00AD4C17"/>
    <w:rsid w:val="00B17FE4"/>
    <w:rsid w:val="00B2105F"/>
    <w:rsid w:val="00B243DD"/>
    <w:rsid w:val="00B501F2"/>
    <w:rsid w:val="00B50271"/>
    <w:rsid w:val="00B54A14"/>
    <w:rsid w:val="00B75ACB"/>
    <w:rsid w:val="00B8132B"/>
    <w:rsid w:val="00B8398C"/>
    <w:rsid w:val="00B87121"/>
    <w:rsid w:val="00B87B02"/>
    <w:rsid w:val="00BC1AAA"/>
    <w:rsid w:val="00BE0750"/>
    <w:rsid w:val="00BE1CFC"/>
    <w:rsid w:val="00BF1938"/>
    <w:rsid w:val="00BF51F6"/>
    <w:rsid w:val="00C169EA"/>
    <w:rsid w:val="00C20F23"/>
    <w:rsid w:val="00C23113"/>
    <w:rsid w:val="00C8062D"/>
    <w:rsid w:val="00CA19BF"/>
    <w:rsid w:val="00CD454F"/>
    <w:rsid w:val="00CD59D1"/>
    <w:rsid w:val="00CE545D"/>
    <w:rsid w:val="00CE7FC7"/>
    <w:rsid w:val="00D26489"/>
    <w:rsid w:val="00D42397"/>
    <w:rsid w:val="00D523F2"/>
    <w:rsid w:val="00D60171"/>
    <w:rsid w:val="00D637E4"/>
    <w:rsid w:val="00D80919"/>
    <w:rsid w:val="00D835EC"/>
    <w:rsid w:val="00DF76CF"/>
    <w:rsid w:val="00E023A6"/>
    <w:rsid w:val="00E24B20"/>
    <w:rsid w:val="00E5248C"/>
    <w:rsid w:val="00E668A7"/>
    <w:rsid w:val="00E74647"/>
    <w:rsid w:val="00EA1824"/>
    <w:rsid w:val="00EC5797"/>
    <w:rsid w:val="00EC5AE2"/>
    <w:rsid w:val="00EE2E31"/>
    <w:rsid w:val="00F02257"/>
    <w:rsid w:val="00F07290"/>
    <w:rsid w:val="00F35101"/>
    <w:rsid w:val="00F379F4"/>
    <w:rsid w:val="00F5431C"/>
    <w:rsid w:val="00F57C55"/>
    <w:rsid w:val="00F67E51"/>
    <w:rsid w:val="00FB2469"/>
    <w:rsid w:val="00FB2EB6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68CD1"/>
  <w15:chartTrackingRefBased/>
  <w15:docId w15:val="{2DF10E6B-67F6-4CF7-870C-BFB7AE5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4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304C8"/>
    <w:rPr>
      <w:sz w:val="22"/>
    </w:rPr>
  </w:style>
  <w:style w:type="paragraph" w:styleId="Zkladntext">
    <w:name w:val="Body Text"/>
    <w:basedOn w:val="Normln"/>
    <w:rsid w:val="009304C8"/>
    <w:pPr>
      <w:jc w:val="center"/>
    </w:pPr>
    <w:rPr>
      <w:b/>
    </w:rPr>
  </w:style>
  <w:style w:type="paragraph" w:customStyle="1" w:styleId="Zkladntext31">
    <w:name w:val="Základní text 31"/>
    <w:basedOn w:val="Normln"/>
    <w:rsid w:val="009304C8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Normlnweb">
    <w:name w:val="Normal (Web)"/>
    <w:basedOn w:val="Normln"/>
    <w:rsid w:val="009304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hlav">
    <w:name w:val="header"/>
    <w:basedOn w:val="Normln"/>
    <w:rsid w:val="009304C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Textpoznpodarou">
    <w:name w:val="footnote text"/>
    <w:basedOn w:val="Normln"/>
    <w:semiHidden/>
    <w:rsid w:val="00792070"/>
    <w:rPr>
      <w:sz w:val="20"/>
    </w:rPr>
  </w:style>
  <w:style w:type="character" w:styleId="Znakapoznpodarou">
    <w:name w:val="footnote reference"/>
    <w:semiHidden/>
    <w:rsid w:val="00792070"/>
    <w:rPr>
      <w:vertAlign w:val="superscript"/>
    </w:rPr>
  </w:style>
  <w:style w:type="character" w:styleId="Siln">
    <w:name w:val="Strong"/>
    <w:qFormat/>
    <w:rsid w:val="005A6632"/>
    <w:rPr>
      <w:b/>
      <w:bCs/>
    </w:rPr>
  </w:style>
  <w:style w:type="table" w:styleId="Mkatabulky">
    <w:name w:val="Table Grid"/>
    <w:basedOn w:val="Normlntabulka"/>
    <w:rsid w:val="00D423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upec">
    <w:name w:val="&lt;sloupec&gt;"/>
    <w:basedOn w:val="Normln"/>
    <w:rsid w:val="000C10DF"/>
    <w:pPr>
      <w:tabs>
        <w:tab w:val="left" w:pos="284"/>
      </w:tabs>
      <w:spacing w:line="240" w:lineRule="exact"/>
      <w:jc w:val="both"/>
    </w:pPr>
    <w:rPr>
      <w:rFonts w:ascii="Courier New" w:hAnsi="Courier New"/>
      <w:sz w:val="21"/>
    </w:rPr>
  </w:style>
  <w:style w:type="paragraph" w:styleId="Textbubliny">
    <w:name w:val="Balloon Text"/>
    <w:basedOn w:val="Normln"/>
    <w:semiHidden/>
    <w:rsid w:val="001D7E92"/>
    <w:rPr>
      <w:rFonts w:ascii="Tahoma" w:hAnsi="Tahoma" w:cs="Tahoma"/>
      <w:sz w:val="16"/>
      <w:szCs w:val="16"/>
    </w:rPr>
  </w:style>
  <w:style w:type="character" w:customStyle="1" w:styleId="hasoutput">
    <w:name w:val="hasoutput"/>
    <w:rsid w:val="00AB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279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3</cp:revision>
  <cp:lastPrinted>2024-04-26T12:34:00Z</cp:lastPrinted>
  <dcterms:created xsi:type="dcterms:W3CDTF">2024-04-29T14:05:00Z</dcterms:created>
  <dcterms:modified xsi:type="dcterms:W3CDTF">2024-04-30T07:31:00Z</dcterms:modified>
</cp:coreProperties>
</file>