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AECE4" w14:textId="35A7B5D2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 xml:space="preserve">Příloha č. 1: </w:t>
      </w:r>
      <w:r w:rsidR="003448EC">
        <w:rPr>
          <w:rFonts w:ascii="Calibri" w:hAnsi="Calibri" w:cs="Calibri"/>
          <w:b/>
          <w:bCs/>
          <w:sz w:val="28"/>
          <w:szCs w:val="28"/>
        </w:rPr>
        <w:t>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694A3A36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ISg</w:t>
            </w:r>
          </w:p>
        </w:tc>
        <w:tc>
          <w:tcPr>
            <w:tcW w:w="6552" w:type="dxa"/>
            <w:vAlign w:val="center"/>
          </w:tcPr>
          <w:p w14:paraId="633BA37C" w14:textId="5176E5B0" w:rsidR="003448EC" w:rsidRPr="004660AA" w:rsidRDefault="00840BA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  <w:r w:rsidR="00FA0296">
              <w:rPr>
                <w:rFonts w:ascii="Calibri" w:hAnsi="Calibri" w:cs="Calibri"/>
                <w:b/>
                <w:bCs/>
              </w:rPr>
              <w:t>2</w:t>
            </w:r>
          </w:p>
        </w:tc>
      </w:tr>
      <w:tr w:rsidR="003448EC" w:rsidRPr="004660AA" w14:paraId="17FC17E4" w14:textId="77777777" w:rsidTr="00B21CFE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31138F0D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ISg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293CAE6B" w14:textId="59567CC2" w:rsidR="003448EC" w:rsidRPr="004660AA" w:rsidRDefault="00D367A2" w:rsidP="00523C49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B21CFE">
              <w:rPr>
                <w:rFonts w:ascii="Calibri" w:hAnsi="Calibri" w:cs="Calibri"/>
                <w:b/>
                <w:bCs/>
              </w:rPr>
              <w:t>Zakládání a obnova veřejné sídelní zeleně, realizace protipovodňových opatření</w:t>
            </w:r>
            <w:r w:rsidRPr="00B21CFE" w:rsidDel="00D367A2">
              <w:rPr>
                <w:rFonts w:ascii="Calibri" w:hAnsi="Calibri" w:cs="Calibri"/>
                <w:b/>
                <w:bCs/>
              </w:rPr>
              <w:t xml:space="preserve"> </w:t>
            </w:r>
            <w:r w:rsidRPr="00B21CFE">
              <w:rPr>
                <w:rFonts w:ascii="Calibri" w:hAnsi="Calibri" w:cs="Calibri"/>
                <w:b/>
                <w:bCs/>
              </w:rPr>
              <w:t>a opatření ke zpomalení odtoku, pro vsak, retenci a akumulaci srážkové vody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vymezené území 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349F5D3C" w:rsidR="00B03611" w:rsidRPr="004660AA" w:rsidRDefault="00B03611" w:rsidP="001F4D7B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Přínos </w:t>
            </w:r>
            <w:r w:rsidR="001F4D7B">
              <w:rPr>
                <w:rFonts w:ascii="Calibri" w:hAnsi="Calibri" w:cs="Calibri"/>
                <w:b/>
                <w:bCs/>
                <w:sz w:val="22"/>
                <w:szCs w:val="22"/>
              </w:rPr>
              <w:t>projektu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84"/>
        <w:gridCol w:w="210"/>
        <w:gridCol w:w="1758"/>
        <w:gridCol w:w="88"/>
        <w:gridCol w:w="1385"/>
        <w:gridCol w:w="13"/>
        <w:gridCol w:w="1314"/>
        <w:gridCol w:w="159"/>
        <w:gridCol w:w="1280"/>
        <w:gridCol w:w="188"/>
        <w:gridCol w:w="1487"/>
      </w:tblGrid>
      <w:tr w:rsidR="00FB1ED8" w:rsidRPr="004660AA" w14:paraId="5E8A4FDA" w14:textId="77777777" w:rsidTr="003F49AE">
        <w:tc>
          <w:tcPr>
            <w:tcW w:w="9166" w:type="dxa"/>
            <w:gridSpan w:val="11"/>
            <w:shd w:val="clear" w:color="auto" w:fill="FFCC00"/>
            <w:vAlign w:val="center"/>
          </w:tcPr>
          <w:p w14:paraId="35438132" w14:textId="77777777" w:rsidR="00FB1ED8" w:rsidRPr="004660AA" w:rsidRDefault="00FB1ED8" w:rsidP="003F49AE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79C03A52" w14:textId="77777777" w:rsidR="00FB1ED8" w:rsidRPr="004660AA" w:rsidRDefault="00FB1ED8" w:rsidP="003F49AE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F07517" w:rsidRPr="004660AA" w14:paraId="662548FC" w14:textId="77777777" w:rsidTr="00EE7021">
        <w:trPr>
          <w:trHeight w:val="535"/>
        </w:trPr>
        <w:tc>
          <w:tcPr>
            <w:tcW w:w="9166" w:type="dxa"/>
            <w:gridSpan w:val="11"/>
            <w:vAlign w:val="center"/>
          </w:tcPr>
          <w:p w14:paraId="1366B473" w14:textId="64F95ADC" w:rsidR="00F07517" w:rsidRPr="00EE7021" w:rsidRDefault="00523C49" w:rsidP="00EE7021">
            <w:pPr>
              <w:tabs>
                <w:tab w:val="left" w:pos="2340"/>
              </w:tabs>
              <w:spacing w:before="12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O</w:t>
            </w:r>
            <w:r w:rsidR="004743C9" w:rsidRPr="00EE7021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patření 1.3.1</w:t>
            </w:r>
            <w:r w:rsidR="004743C9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:</w:t>
            </w:r>
          </w:p>
        </w:tc>
      </w:tr>
      <w:tr w:rsidR="00FB1ED8" w:rsidRPr="004660AA" w14:paraId="75D66DDA" w14:textId="77777777" w:rsidTr="00F70D5F">
        <w:tc>
          <w:tcPr>
            <w:tcW w:w="1284" w:type="dxa"/>
            <w:vAlign w:val="center"/>
          </w:tcPr>
          <w:p w14:paraId="7B2645F8" w14:textId="77777777" w:rsidR="00FB1ED8" w:rsidRPr="004660AA" w:rsidRDefault="00FB1ED8" w:rsidP="003F49AE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056" w:type="dxa"/>
            <w:gridSpan w:val="3"/>
            <w:vAlign w:val="center"/>
          </w:tcPr>
          <w:p w14:paraId="06572AE4" w14:textId="77777777" w:rsidR="00FB1ED8" w:rsidRPr="004660AA" w:rsidRDefault="00FB1ED8" w:rsidP="003F49AE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398" w:type="dxa"/>
            <w:gridSpan w:val="2"/>
            <w:vAlign w:val="center"/>
          </w:tcPr>
          <w:p w14:paraId="5915209A" w14:textId="77777777" w:rsidR="00FB1ED8" w:rsidRPr="004660AA" w:rsidRDefault="00FB1ED8" w:rsidP="003F49AE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14" w:type="dxa"/>
            <w:vAlign w:val="center"/>
          </w:tcPr>
          <w:p w14:paraId="1A90A17E" w14:textId="77777777" w:rsidR="00FB1ED8" w:rsidRPr="004660AA" w:rsidRDefault="00FB1ED8" w:rsidP="003F49AE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39" w:type="dxa"/>
            <w:gridSpan w:val="2"/>
            <w:vAlign w:val="center"/>
          </w:tcPr>
          <w:p w14:paraId="399027AE" w14:textId="77777777" w:rsidR="00FB1ED8" w:rsidRPr="004660AA" w:rsidRDefault="00FB1ED8" w:rsidP="003F49AE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675" w:type="dxa"/>
            <w:gridSpan w:val="2"/>
          </w:tcPr>
          <w:p w14:paraId="6A4F0DEF" w14:textId="77777777" w:rsidR="00FB1ED8" w:rsidRPr="004660AA" w:rsidRDefault="00FB1ED8" w:rsidP="003F49AE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FB1ED8" w:rsidRPr="004660AA" w14:paraId="1BAE9D99" w14:textId="77777777" w:rsidTr="00F70D5F">
        <w:trPr>
          <w:trHeight w:val="514"/>
        </w:trPr>
        <w:tc>
          <w:tcPr>
            <w:tcW w:w="1284" w:type="dxa"/>
            <w:vAlign w:val="center"/>
          </w:tcPr>
          <w:p w14:paraId="3E4130D7" w14:textId="36FF93E1" w:rsidR="00FB1ED8" w:rsidRPr="00F70D5F" w:rsidRDefault="004743C9" w:rsidP="003F49AE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0D5F">
              <w:rPr>
                <w:rFonts w:asciiTheme="minorHAnsi" w:hAnsiTheme="minorHAnsi" w:cstheme="minorHAnsi"/>
                <w:b/>
                <w:sz w:val="22"/>
                <w:szCs w:val="22"/>
              </w:rPr>
              <w:t>383001</w:t>
            </w:r>
          </w:p>
        </w:tc>
        <w:tc>
          <w:tcPr>
            <w:tcW w:w="2056" w:type="dxa"/>
            <w:gridSpan w:val="3"/>
            <w:vAlign w:val="center"/>
          </w:tcPr>
          <w:p w14:paraId="65FB90A1" w14:textId="77777777" w:rsidR="00FB1ED8" w:rsidRPr="006F5359" w:rsidRDefault="00FB1ED8" w:rsidP="003F49AE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F5359">
              <w:rPr>
                <w:rFonts w:asciiTheme="minorHAnsi" w:hAnsiTheme="minorHAnsi" w:cstheme="minorHAnsi"/>
                <w:sz w:val="22"/>
                <w:szCs w:val="22"/>
              </w:rPr>
              <w:t>Zelená infrastruktura vybudovaná nebo modernizovaná v souvislosti s přizpůsobováním se změnám klimatu</w:t>
            </w:r>
          </w:p>
        </w:tc>
        <w:tc>
          <w:tcPr>
            <w:tcW w:w="1398" w:type="dxa"/>
            <w:gridSpan w:val="2"/>
            <w:vAlign w:val="center"/>
          </w:tcPr>
          <w:p w14:paraId="7EE8593C" w14:textId="77777777" w:rsidR="00FB1ED8" w:rsidRPr="006F5359" w:rsidRDefault="00FB1ED8" w:rsidP="003F49AE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F5359">
              <w:rPr>
                <w:rFonts w:ascii="Calibri" w:hAnsi="Calibri" w:cs="Calibri"/>
                <w:sz w:val="22"/>
                <w:szCs w:val="22"/>
              </w:rPr>
              <w:t>ha</w:t>
            </w:r>
          </w:p>
        </w:tc>
        <w:tc>
          <w:tcPr>
            <w:tcW w:w="1314" w:type="dxa"/>
            <w:vAlign w:val="center"/>
          </w:tcPr>
          <w:p w14:paraId="32B45074" w14:textId="77777777" w:rsidR="00FB1ED8" w:rsidRPr="006F5359" w:rsidRDefault="00FB1ED8" w:rsidP="003F49AE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4A7F3D25" w14:textId="77777777" w:rsidR="00FB1ED8" w:rsidRPr="006F5359" w:rsidRDefault="00FB1ED8" w:rsidP="003F49AE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75" w:type="dxa"/>
            <w:gridSpan w:val="2"/>
          </w:tcPr>
          <w:p w14:paraId="0E598777" w14:textId="77777777" w:rsidR="00FB1ED8" w:rsidRPr="006F5359" w:rsidRDefault="00FB1ED8" w:rsidP="003F49AE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B1ED8" w:rsidRPr="004660AA" w14:paraId="754F5C3A" w14:textId="77777777" w:rsidTr="00F70D5F">
        <w:trPr>
          <w:trHeight w:val="514"/>
        </w:trPr>
        <w:tc>
          <w:tcPr>
            <w:tcW w:w="1284" w:type="dxa"/>
            <w:vAlign w:val="center"/>
          </w:tcPr>
          <w:p w14:paraId="35C00785" w14:textId="05D8FA28" w:rsidR="00FB1ED8" w:rsidRPr="00F70D5F" w:rsidRDefault="004743C9" w:rsidP="00EE7021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0D5F">
              <w:rPr>
                <w:rFonts w:asciiTheme="minorHAnsi" w:hAnsiTheme="minorHAnsi" w:cstheme="minorHAnsi"/>
                <w:b/>
                <w:sz w:val="22"/>
                <w:szCs w:val="22"/>
              </w:rPr>
              <w:t>437301</w:t>
            </w:r>
          </w:p>
        </w:tc>
        <w:tc>
          <w:tcPr>
            <w:tcW w:w="2056" w:type="dxa"/>
            <w:gridSpan w:val="3"/>
            <w:vAlign w:val="center"/>
          </w:tcPr>
          <w:p w14:paraId="22ED5867" w14:textId="700174B8" w:rsidR="00FB1ED8" w:rsidRPr="00F70D5F" w:rsidRDefault="00F07517" w:rsidP="003F49A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70D5F">
              <w:rPr>
                <w:rFonts w:asciiTheme="minorHAnsi" w:hAnsiTheme="minorHAnsi" w:cstheme="minorHAnsi"/>
                <w:sz w:val="22"/>
                <w:szCs w:val="22"/>
              </w:rPr>
              <w:t>Počet obyvatel, kteří mají prospěch z opatření na ochranu před přírodními katastrofami souvisejícími s klimatem (jinými než povodně nebo požáry)</w:t>
            </w:r>
          </w:p>
        </w:tc>
        <w:tc>
          <w:tcPr>
            <w:tcW w:w="1398" w:type="dxa"/>
            <w:gridSpan w:val="2"/>
            <w:vAlign w:val="center"/>
          </w:tcPr>
          <w:p w14:paraId="06652E27" w14:textId="77777777" w:rsidR="00FB1ED8" w:rsidRPr="00F70D5F" w:rsidRDefault="00FB1ED8" w:rsidP="003F49AE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70D5F">
              <w:rPr>
                <w:rFonts w:asciiTheme="minorHAnsi" w:hAnsiTheme="minorHAnsi" w:cstheme="minorHAnsi"/>
                <w:sz w:val="22"/>
                <w:szCs w:val="22"/>
              </w:rPr>
              <w:t>osoby</w:t>
            </w:r>
          </w:p>
        </w:tc>
        <w:tc>
          <w:tcPr>
            <w:tcW w:w="1314" w:type="dxa"/>
            <w:vAlign w:val="center"/>
          </w:tcPr>
          <w:p w14:paraId="72A853A0" w14:textId="77777777" w:rsidR="00FB1ED8" w:rsidRPr="006F5359" w:rsidRDefault="00FB1ED8" w:rsidP="003F49AE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3E9D0993" w14:textId="77777777" w:rsidR="00FB1ED8" w:rsidRPr="006F5359" w:rsidRDefault="00FB1ED8" w:rsidP="003F49AE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75" w:type="dxa"/>
            <w:gridSpan w:val="2"/>
          </w:tcPr>
          <w:p w14:paraId="29852E56" w14:textId="77777777" w:rsidR="00FB1ED8" w:rsidRPr="006F5359" w:rsidRDefault="00FB1ED8" w:rsidP="003F49AE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07517" w:rsidRPr="004660AA" w14:paraId="31F2CA19" w14:textId="77777777" w:rsidTr="00934151">
        <w:trPr>
          <w:trHeight w:val="514"/>
        </w:trPr>
        <w:tc>
          <w:tcPr>
            <w:tcW w:w="9166" w:type="dxa"/>
            <w:gridSpan w:val="11"/>
            <w:vAlign w:val="center"/>
          </w:tcPr>
          <w:p w14:paraId="274F8D77" w14:textId="36B99C07" w:rsidR="00F07517" w:rsidRPr="006F5359" w:rsidRDefault="00523C49" w:rsidP="003F49AE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  <w:t>O</w:t>
            </w:r>
            <w:r w:rsidR="004743C9" w:rsidRPr="00EE7021"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  <w:t>patření 1.3.3</w:t>
            </w:r>
            <w:r w:rsidR="00F07517"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  <w:t>:</w:t>
            </w:r>
          </w:p>
        </w:tc>
      </w:tr>
      <w:tr w:rsidR="00F07517" w:rsidRPr="004660AA" w14:paraId="4890B14F" w14:textId="77777777" w:rsidTr="00F70D5F">
        <w:trPr>
          <w:trHeight w:val="514"/>
        </w:trPr>
        <w:tc>
          <w:tcPr>
            <w:tcW w:w="1284" w:type="dxa"/>
            <w:vAlign w:val="center"/>
          </w:tcPr>
          <w:p w14:paraId="1592970A" w14:textId="7963199B" w:rsidR="00F07517" w:rsidRPr="00F07517" w:rsidRDefault="00F07517" w:rsidP="00F07517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056" w:type="dxa"/>
            <w:gridSpan w:val="3"/>
            <w:vAlign w:val="center"/>
          </w:tcPr>
          <w:p w14:paraId="33B91E85" w14:textId="69DA4133" w:rsidR="00F07517" w:rsidRPr="00B572F6" w:rsidRDefault="00F07517" w:rsidP="00F07517">
            <w:pPr>
              <w:pStyle w:val="Default"/>
              <w:rPr>
                <w:rFonts w:ascii="Segoe UI" w:hAnsi="Segoe UI" w:cs="Segoe UI"/>
                <w:sz w:val="20"/>
                <w:szCs w:val="20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398" w:type="dxa"/>
            <w:gridSpan w:val="2"/>
            <w:vAlign w:val="center"/>
          </w:tcPr>
          <w:p w14:paraId="5FD49D85" w14:textId="75041EF6" w:rsidR="00F07517" w:rsidRDefault="00F07517" w:rsidP="00F0751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14" w:type="dxa"/>
            <w:vAlign w:val="center"/>
          </w:tcPr>
          <w:p w14:paraId="7AABE2E9" w14:textId="3A24B09D" w:rsidR="00F07517" w:rsidRPr="006F5359" w:rsidRDefault="00F07517" w:rsidP="00F0751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39" w:type="dxa"/>
            <w:gridSpan w:val="2"/>
            <w:vAlign w:val="center"/>
          </w:tcPr>
          <w:p w14:paraId="2F2CFE8E" w14:textId="2C984A95" w:rsidR="00F07517" w:rsidRPr="006F5359" w:rsidRDefault="00F07517" w:rsidP="00F0751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675" w:type="dxa"/>
            <w:gridSpan w:val="2"/>
          </w:tcPr>
          <w:p w14:paraId="6C2E5571" w14:textId="6971FDE8" w:rsidR="00F07517" w:rsidRPr="006F5359" w:rsidRDefault="00F07517" w:rsidP="00F0751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F07517" w:rsidRPr="004660AA" w14:paraId="06EBD7AB" w14:textId="77777777" w:rsidTr="00F70D5F">
        <w:trPr>
          <w:trHeight w:val="514"/>
        </w:trPr>
        <w:tc>
          <w:tcPr>
            <w:tcW w:w="1284" w:type="dxa"/>
            <w:vAlign w:val="center"/>
          </w:tcPr>
          <w:p w14:paraId="56F91BB7" w14:textId="74CCF8E6" w:rsidR="00F07517" w:rsidRPr="00F70D5F" w:rsidRDefault="004743C9" w:rsidP="00F07517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0D5F">
              <w:rPr>
                <w:rFonts w:asciiTheme="minorHAnsi" w:hAnsiTheme="minorHAnsi" w:cstheme="minorHAnsi"/>
                <w:b/>
                <w:sz w:val="22"/>
                <w:szCs w:val="22"/>
              </w:rPr>
              <w:t>432201</w:t>
            </w:r>
          </w:p>
        </w:tc>
        <w:tc>
          <w:tcPr>
            <w:tcW w:w="2056" w:type="dxa"/>
            <w:gridSpan w:val="3"/>
            <w:vAlign w:val="center"/>
          </w:tcPr>
          <w:p w14:paraId="2DA92BF3" w14:textId="67A32C47" w:rsidR="00F07517" w:rsidRPr="00F70D5F" w:rsidRDefault="00F07517" w:rsidP="00F07517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0D5F">
              <w:rPr>
                <w:rFonts w:asciiTheme="minorHAnsi" w:hAnsiTheme="minorHAnsi" w:cstheme="minorHAnsi"/>
                <w:sz w:val="22"/>
                <w:szCs w:val="22"/>
              </w:rPr>
              <w:t>Nově vybudovaná nebo zpevněná protipovodňová ochrana pobřežního pásu a břehů řek a jezer</w:t>
            </w:r>
          </w:p>
        </w:tc>
        <w:tc>
          <w:tcPr>
            <w:tcW w:w="1398" w:type="dxa"/>
            <w:gridSpan w:val="2"/>
            <w:vAlign w:val="center"/>
          </w:tcPr>
          <w:p w14:paraId="4E07D567" w14:textId="75AE7BA2" w:rsidR="00F07517" w:rsidRPr="00F70D5F" w:rsidRDefault="00F07517" w:rsidP="00F07517">
            <w:pPr>
              <w:spacing w:before="20" w:after="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70D5F">
              <w:rPr>
                <w:rFonts w:asciiTheme="minorHAnsi" w:hAnsiTheme="minorHAnsi" w:cstheme="minorHAnsi"/>
                <w:bCs/>
                <w:sz w:val="22"/>
                <w:szCs w:val="22"/>
              </w:rPr>
              <w:t>km</w:t>
            </w:r>
          </w:p>
        </w:tc>
        <w:tc>
          <w:tcPr>
            <w:tcW w:w="1314" w:type="dxa"/>
            <w:vAlign w:val="center"/>
          </w:tcPr>
          <w:p w14:paraId="1D92BF3D" w14:textId="77777777" w:rsidR="00F07517" w:rsidRPr="00F70D5F" w:rsidRDefault="00F07517" w:rsidP="00F07517">
            <w:pPr>
              <w:spacing w:before="20" w:after="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21BF5370" w14:textId="77777777" w:rsidR="00F07517" w:rsidRPr="004660AA" w:rsidRDefault="00F07517" w:rsidP="00F07517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675" w:type="dxa"/>
            <w:gridSpan w:val="2"/>
            <w:vAlign w:val="center"/>
          </w:tcPr>
          <w:p w14:paraId="43F0C614" w14:textId="77777777" w:rsidR="00F07517" w:rsidRDefault="00F07517" w:rsidP="00EE7021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F07517" w:rsidRPr="004660AA" w14:paraId="384650F2" w14:textId="77777777" w:rsidTr="00F70D5F">
        <w:trPr>
          <w:trHeight w:val="514"/>
        </w:trPr>
        <w:tc>
          <w:tcPr>
            <w:tcW w:w="1284" w:type="dxa"/>
            <w:vAlign w:val="center"/>
          </w:tcPr>
          <w:p w14:paraId="6137A22B" w14:textId="0DD31C26" w:rsidR="00F07517" w:rsidRPr="00F70D5F" w:rsidRDefault="004743C9" w:rsidP="00F07517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0D5F">
              <w:rPr>
                <w:rFonts w:asciiTheme="minorHAnsi" w:hAnsiTheme="minorHAnsi" w:cstheme="minorHAnsi"/>
                <w:b/>
                <w:sz w:val="22"/>
                <w:szCs w:val="22"/>
              </w:rPr>
              <w:t>432002</w:t>
            </w:r>
          </w:p>
        </w:tc>
        <w:tc>
          <w:tcPr>
            <w:tcW w:w="2056" w:type="dxa"/>
            <w:gridSpan w:val="3"/>
            <w:vAlign w:val="center"/>
          </w:tcPr>
          <w:p w14:paraId="2E5528E9" w14:textId="6B57E04D" w:rsidR="00F07517" w:rsidRPr="00F70D5F" w:rsidRDefault="00F07517" w:rsidP="00F07517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0D5F">
              <w:rPr>
                <w:rFonts w:asciiTheme="minorHAnsi" w:hAnsiTheme="minorHAnsi" w:cstheme="minorHAnsi"/>
                <w:sz w:val="22"/>
                <w:szCs w:val="22"/>
              </w:rPr>
              <w:t>Počet obyvatel, kteří mají prospěch z protipovodňových opatření</w:t>
            </w:r>
          </w:p>
        </w:tc>
        <w:tc>
          <w:tcPr>
            <w:tcW w:w="1398" w:type="dxa"/>
            <w:gridSpan w:val="2"/>
            <w:vAlign w:val="center"/>
          </w:tcPr>
          <w:p w14:paraId="140F2B98" w14:textId="1A091F8C" w:rsidR="00F07517" w:rsidRPr="00F70D5F" w:rsidRDefault="00F07517" w:rsidP="00F07517">
            <w:pPr>
              <w:spacing w:before="20" w:after="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70D5F">
              <w:rPr>
                <w:rFonts w:asciiTheme="minorHAnsi" w:hAnsiTheme="minorHAnsi" w:cstheme="minorHAnsi"/>
                <w:bCs/>
                <w:sz w:val="22"/>
                <w:szCs w:val="22"/>
              </w:rPr>
              <w:t>osob</w:t>
            </w:r>
            <w:r w:rsidR="00E11D27" w:rsidRPr="00F70D5F">
              <w:rPr>
                <w:rFonts w:asciiTheme="minorHAnsi" w:hAnsiTheme="minorHAnsi" w:cstheme="minorHAnsi"/>
                <w:bCs/>
                <w:sz w:val="22"/>
                <w:szCs w:val="22"/>
              </w:rPr>
              <w:t>y</w:t>
            </w:r>
          </w:p>
        </w:tc>
        <w:tc>
          <w:tcPr>
            <w:tcW w:w="1314" w:type="dxa"/>
            <w:vAlign w:val="center"/>
          </w:tcPr>
          <w:p w14:paraId="25081B7F" w14:textId="77777777" w:rsidR="00F07517" w:rsidRPr="00F70D5F" w:rsidRDefault="00F07517" w:rsidP="00F07517">
            <w:pPr>
              <w:spacing w:before="20" w:after="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4313903B" w14:textId="77777777" w:rsidR="00F07517" w:rsidRPr="004660AA" w:rsidRDefault="00F07517" w:rsidP="00F07517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675" w:type="dxa"/>
            <w:gridSpan w:val="2"/>
            <w:vAlign w:val="center"/>
          </w:tcPr>
          <w:p w14:paraId="60911102" w14:textId="77777777" w:rsidR="00F07517" w:rsidRDefault="00F07517" w:rsidP="00EE7021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F70D5F" w:rsidRPr="004660AA" w14:paraId="280DB842" w14:textId="77777777" w:rsidTr="00934151">
        <w:trPr>
          <w:trHeight w:val="514"/>
        </w:trPr>
        <w:tc>
          <w:tcPr>
            <w:tcW w:w="9166" w:type="dxa"/>
            <w:gridSpan w:val="11"/>
            <w:vAlign w:val="center"/>
          </w:tcPr>
          <w:p w14:paraId="11C75B7E" w14:textId="4B71C997" w:rsidR="00F70D5F" w:rsidRPr="00F70D5F" w:rsidRDefault="00F70D5F" w:rsidP="00F70D5F">
            <w:pPr>
              <w:spacing w:before="20" w:after="2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 w:rsidRPr="00F70D5F"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  <w:lastRenderedPageBreak/>
              <w:t>Opatření 1.3.4 mimo aktivitu „Vybudování technologie pro akumulaci, úpravu, a rozvod srážkových vod v budovách za účelem splachování, zálivky, praní a dalších relevantních užití s výjimkou úpravy na vodu pitnou“</w:t>
            </w:r>
          </w:p>
        </w:tc>
      </w:tr>
      <w:tr w:rsidR="00F70D5F" w:rsidRPr="004660AA" w14:paraId="29FE33EF" w14:textId="77777777" w:rsidTr="00F70D5F">
        <w:trPr>
          <w:trHeight w:val="514"/>
        </w:trPr>
        <w:tc>
          <w:tcPr>
            <w:tcW w:w="1494" w:type="dxa"/>
            <w:gridSpan w:val="2"/>
            <w:vAlign w:val="center"/>
          </w:tcPr>
          <w:p w14:paraId="52FFAAC4" w14:textId="17398B90" w:rsidR="00F70D5F" w:rsidRPr="00F70D5F" w:rsidRDefault="00F70D5F" w:rsidP="00F70D5F">
            <w:pPr>
              <w:spacing w:before="20" w:after="2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758" w:type="dxa"/>
            <w:vAlign w:val="center"/>
          </w:tcPr>
          <w:p w14:paraId="3546FDBE" w14:textId="15ABD746" w:rsidR="00F70D5F" w:rsidRPr="00F70D5F" w:rsidRDefault="00F70D5F" w:rsidP="00F70D5F">
            <w:pPr>
              <w:spacing w:before="20" w:after="2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73" w:type="dxa"/>
            <w:gridSpan w:val="2"/>
            <w:vAlign w:val="center"/>
          </w:tcPr>
          <w:p w14:paraId="7F812202" w14:textId="7C6E6899" w:rsidR="00F70D5F" w:rsidRPr="00F70D5F" w:rsidRDefault="00F70D5F" w:rsidP="00F70D5F">
            <w:pPr>
              <w:spacing w:before="20" w:after="2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486" w:type="dxa"/>
            <w:gridSpan w:val="3"/>
            <w:vAlign w:val="center"/>
          </w:tcPr>
          <w:p w14:paraId="1802AB94" w14:textId="32AFC36C" w:rsidR="00F70D5F" w:rsidRPr="00F70D5F" w:rsidRDefault="00F70D5F" w:rsidP="00F70D5F">
            <w:pPr>
              <w:spacing w:before="20" w:after="2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68" w:type="dxa"/>
            <w:gridSpan w:val="2"/>
            <w:vAlign w:val="center"/>
          </w:tcPr>
          <w:p w14:paraId="397D0231" w14:textId="1BE8DA3B" w:rsidR="00F70D5F" w:rsidRPr="00F70D5F" w:rsidRDefault="00F70D5F" w:rsidP="00F70D5F">
            <w:pPr>
              <w:spacing w:before="20" w:after="2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487" w:type="dxa"/>
          </w:tcPr>
          <w:p w14:paraId="31627A65" w14:textId="4F08D4A9" w:rsidR="00F70D5F" w:rsidRPr="00F70D5F" w:rsidRDefault="00F70D5F" w:rsidP="00F70D5F">
            <w:pPr>
              <w:spacing w:before="20" w:after="2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F70D5F" w:rsidRPr="004660AA" w14:paraId="624DC678" w14:textId="77777777" w:rsidTr="00F70D5F">
        <w:trPr>
          <w:trHeight w:val="514"/>
        </w:trPr>
        <w:tc>
          <w:tcPr>
            <w:tcW w:w="1494" w:type="dxa"/>
            <w:gridSpan w:val="2"/>
            <w:vAlign w:val="center"/>
          </w:tcPr>
          <w:p w14:paraId="16035C02" w14:textId="2DD3681D" w:rsidR="00F70D5F" w:rsidRPr="00F70D5F" w:rsidRDefault="00F70D5F" w:rsidP="00F70D5F">
            <w:pPr>
              <w:spacing w:before="20" w:after="2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 w:rsidRPr="00F70D5F">
              <w:rPr>
                <w:rFonts w:asciiTheme="minorHAnsi" w:hAnsiTheme="minorHAnsi" w:cstheme="minorHAnsi"/>
                <w:b/>
                <w:sz w:val="22"/>
                <w:szCs w:val="22"/>
              </w:rPr>
              <w:t>383001</w:t>
            </w:r>
          </w:p>
        </w:tc>
        <w:tc>
          <w:tcPr>
            <w:tcW w:w="1758" w:type="dxa"/>
            <w:vAlign w:val="center"/>
          </w:tcPr>
          <w:p w14:paraId="19ED6BE8" w14:textId="224DDDC1" w:rsidR="00F70D5F" w:rsidRPr="00F70D5F" w:rsidRDefault="00F70D5F" w:rsidP="00F70D5F">
            <w:pPr>
              <w:spacing w:before="20" w:after="2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 w:rsidRPr="006F5359">
              <w:rPr>
                <w:rFonts w:asciiTheme="minorHAnsi" w:hAnsiTheme="minorHAnsi" w:cstheme="minorHAnsi"/>
                <w:sz w:val="22"/>
                <w:szCs w:val="22"/>
              </w:rPr>
              <w:t>Zelená infrastruktura vybudovaná nebo modernizovaná v souvislosti s přizpůsobováním se změnám klimatu</w:t>
            </w:r>
          </w:p>
        </w:tc>
        <w:tc>
          <w:tcPr>
            <w:tcW w:w="1473" w:type="dxa"/>
            <w:gridSpan w:val="2"/>
            <w:vAlign w:val="center"/>
          </w:tcPr>
          <w:p w14:paraId="44515914" w14:textId="2040F7F4" w:rsidR="00F70D5F" w:rsidRPr="00F70D5F" w:rsidRDefault="00F70D5F" w:rsidP="00F70D5F">
            <w:pPr>
              <w:spacing w:before="20" w:after="2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 w:rsidRPr="006F5359">
              <w:rPr>
                <w:rFonts w:ascii="Calibri" w:hAnsi="Calibri" w:cs="Calibri"/>
                <w:sz w:val="22"/>
                <w:szCs w:val="22"/>
              </w:rPr>
              <w:t>ha</w:t>
            </w:r>
          </w:p>
        </w:tc>
        <w:tc>
          <w:tcPr>
            <w:tcW w:w="1486" w:type="dxa"/>
            <w:gridSpan w:val="3"/>
            <w:vAlign w:val="center"/>
          </w:tcPr>
          <w:p w14:paraId="7FD33E23" w14:textId="77777777" w:rsidR="00F70D5F" w:rsidRPr="00F70D5F" w:rsidRDefault="00F70D5F" w:rsidP="00F70D5F">
            <w:pPr>
              <w:spacing w:before="20" w:after="2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468" w:type="dxa"/>
            <w:gridSpan w:val="2"/>
            <w:vAlign w:val="center"/>
          </w:tcPr>
          <w:p w14:paraId="6603B7CD" w14:textId="77777777" w:rsidR="00F70D5F" w:rsidRPr="00F70D5F" w:rsidRDefault="00F70D5F" w:rsidP="00F70D5F">
            <w:pPr>
              <w:spacing w:before="20" w:after="2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487" w:type="dxa"/>
            <w:vAlign w:val="center"/>
          </w:tcPr>
          <w:p w14:paraId="181B16FE" w14:textId="6D66A636" w:rsidR="00F70D5F" w:rsidRPr="00F70D5F" w:rsidRDefault="00F70D5F" w:rsidP="00F70D5F">
            <w:pPr>
              <w:spacing w:before="20" w:after="2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</w:pPr>
          </w:p>
        </w:tc>
      </w:tr>
      <w:tr w:rsidR="00F70D5F" w:rsidRPr="004660AA" w14:paraId="5E807BBC" w14:textId="77777777" w:rsidTr="00F70D5F">
        <w:trPr>
          <w:trHeight w:val="514"/>
        </w:trPr>
        <w:tc>
          <w:tcPr>
            <w:tcW w:w="1494" w:type="dxa"/>
            <w:gridSpan w:val="2"/>
            <w:vAlign w:val="center"/>
          </w:tcPr>
          <w:p w14:paraId="1DFB4F90" w14:textId="67AD93C0" w:rsidR="00F70D5F" w:rsidRPr="00F70D5F" w:rsidRDefault="00F70D5F" w:rsidP="00F70D5F">
            <w:pPr>
              <w:spacing w:before="20" w:after="2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 w:rsidRPr="00EE7021">
              <w:rPr>
                <w:rFonts w:asciiTheme="minorHAnsi" w:hAnsiTheme="minorHAnsi" w:cstheme="minorHAnsi"/>
                <w:b/>
                <w:sz w:val="22"/>
                <w:szCs w:val="22"/>
              </w:rPr>
              <w:t>437301</w:t>
            </w:r>
          </w:p>
        </w:tc>
        <w:tc>
          <w:tcPr>
            <w:tcW w:w="1758" w:type="dxa"/>
            <w:vAlign w:val="center"/>
          </w:tcPr>
          <w:p w14:paraId="4D280CFF" w14:textId="090A26E3" w:rsidR="00F70D5F" w:rsidRPr="00F70D5F" w:rsidRDefault="00F70D5F" w:rsidP="00F70D5F">
            <w:pPr>
              <w:spacing w:before="20" w:after="2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 w:rsidRPr="00F70D5F">
              <w:rPr>
                <w:rFonts w:asciiTheme="minorHAnsi" w:hAnsiTheme="minorHAnsi" w:cstheme="minorHAnsi"/>
                <w:sz w:val="22"/>
                <w:szCs w:val="22"/>
              </w:rPr>
              <w:t>Počet obyvatel, kteří mají prospěch z opatření na ochranu před přírodními katastrofami souvisejícími s klimatem (jinými než povodně nebo požáry)</w:t>
            </w:r>
          </w:p>
        </w:tc>
        <w:tc>
          <w:tcPr>
            <w:tcW w:w="1473" w:type="dxa"/>
            <w:gridSpan w:val="2"/>
            <w:vAlign w:val="center"/>
          </w:tcPr>
          <w:p w14:paraId="148769A2" w14:textId="658288C9" w:rsidR="00F70D5F" w:rsidRPr="00F70D5F" w:rsidRDefault="00F70D5F" w:rsidP="00F70D5F">
            <w:pPr>
              <w:spacing w:before="20" w:after="2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 w:rsidRPr="00F70D5F">
              <w:rPr>
                <w:rFonts w:asciiTheme="minorHAnsi" w:hAnsiTheme="minorHAnsi" w:cstheme="minorHAnsi"/>
                <w:sz w:val="22"/>
                <w:szCs w:val="22"/>
              </w:rPr>
              <w:t>osoby</w:t>
            </w:r>
          </w:p>
        </w:tc>
        <w:tc>
          <w:tcPr>
            <w:tcW w:w="1486" w:type="dxa"/>
            <w:gridSpan w:val="3"/>
            <w:vAlign w:val="center"/>
          </w:tcPr>
          <w:p w14:paraId="29EC1AE9" w14:textId="77777777" w:rsidR="00F70D5F" w:rsidRPr="00F70D5F" w:rsidRDefault="00F70D5F" w:rsidP="00F70D5F">
            <w:pPr>
              <w:spacing w:before="20" w:after="2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468" w:type="dxa"/>
            <w:gridSpan w:val="2"/>
            <w:vAlign w:val="center"/>
          </w:tcPr>
          <w:p w14:paraId="61D112D1" w14:textId="77777777" w:rsidR="00F70D5F" w:rsidRPr="00F70D5F" w:rsidRDefault="00F70D5F" w:rsidP="00F70D5F">
            <w:pPr>
              <w:spacing w:before="20" w:after="2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487" w:type="dxa"/>
            <w:vAlign w:val="center"/>
          </w:tcPr>
          <w:p w14:paraId="5CC3CC46" w14:textId="2239C9B1" w:rsidR="00F70D5F" w:rsidRPr="00F70D5F" w:rsidRDefault="00F70D5F" w:rsidP="00F70D5F">
            <w:pPr>
              <w:spacing w:before="20" w:after="2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</w:pPr>
          </w:p>
        </w:tc>
      </w:tr>
      <w:tr w:rsidR="00F70D5F" w:rsidRPr="004660AA" w14:paraId="4D1DA04D" w14:textId="77777777" w:rsidTr="00934151">
        <w:trPr>
          <w:trHeight w:val="514"/>
        </w:trPr>
        <w:tc>
          <w:tcPr>
            <w:tcW w:w="9166" w:type="dxa"/>
            <w:gridSpan w:val="11"/>
            <w:vAlign w:val="center"/>
          </w:tcPr>
          <w:p w14:paraId="6985CD30" w14:textId="4E070E4A" w:rsidR="00F70D5F" w:rsidRPr="00EE7021" w:rsidRDefault="00F70D5F" w:rsidP="00F70D5F">
            <w:pPr>
              <w:spacing w:before="20" w:after="2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 w:rsidRPr="00F70D5F">
              <w:rPr>
                <w:rFonts w:ascii="Calibri" w:hAnsi="Calibri" w:cs="Calibri"/>
                <w:b/>
                <w:color w:val="000000"/>
                <w:sz w:val="22"/>
                <w:szCs w:val="22"/>
                <w:u w:val="single"/>
              </w:rPr>
              <w:t>Opatření 1.3.4 - aktivita „Vybudování technologie pro akumulaci, úpravu, a rozvod srážkových vod v budovách za účelem splachování, zálivky, praní a dalších relevantních užití s výjimkou úpravy na vodu pitnou“</w:t>
            </w:r>
          </w:p>
        </w:tc>
      </w:tr>
      <w:tr w:rsidR="00F70D5F" w:rsidRPr="004660AA" w14:paraId="78A261D2" w14:textId="77777777" w:rsidTr="00F70D5F">
        <w:trPr>
          <w:trHeight w:val="514"/>
        </w:trPr>
        <w:tc>
          <w:tcPr>
            <w:tcW w:w="1284" w:type="dxa"/>
            <w:vAlign w:val="center"/>
          </w:tcPr>
          <w:p w14:paraId="32D5E62A" w14:textId="523B0745" w:rsidR="00F70D5F" w:rsidRPr="00F07517" w:rsidRDefault="00F70D5F" w:rsidP="00F70D5F">
            <w:pPr>
              <w:pStyle w:val="Default"/>
              <w:rPr>
                <w:rFonts w:ascii="Segoe UI" w:hAnsi="Segoe UI" w:cs="Segoe UI"/>
                <w:b/>
                <w:sz w:val="20"/>
                <w:szCs w:val="20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056" w:type="dxa"/>
            <w:gridSpan w:val="3"/>
            <w:vAlign w:val="center"/>
          </w:tcPr>
          <w:p w14:paraId="52EBB9C4" w14:textId="3D92B9F5" w:rsidR="00F70D5F" w:rsidRPr="00B572F6" w:rsidRDefault="00F70D5F" w:rsidP="00F70D5F">
            <w:pPr>
              <w:pStyle w:val="Default"/>
              <w:rPr>
                <w:rFonts w:ascii="Segoe UI" w:hAnsi="Segoe UI" w:cs="Segoe UI"/>
                <w:sz w:val="20"/>
                <w:szCs w:val="20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398" w:type="dxa"/>
            <w:gridSpan w:val="2"/>
            <w:vAlign w:val="center"/>
          </w:tcPr>
          <w:p w14:paraId="38426C3F" w14:textId="40F4C851" w:rsidR="00F70D5F" w:rsidRDefault="00F70D5F" w:rsidP="00F70D5F">
            <w:pPr>
              <w:spacing w:before="20" w:after="2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14" w:type="dxa"/>
            <w:vAlign w:val="center"/>
          </w:tcPr>
          <w:p w14:paraId="673F70C5" w14:textId="09B59CE0" w:rsidR="00F70D5F" w:rsidRDefault="00F70D5F" w:rsidP="00F70D5F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39" w:type="dxa"/>
            <w:gridSpan w:val="2"/>
            <w:vAlign w:val="center"/>
          </w:tcPr>
          <w:p w14:paraId="07D62523" w14:textId="175001DD" w:rsidR="00F70D5F" w:rsidRPr="004660AA" w:rsidRDefault="00F70D5F" w:rsidP="00F70D5F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675" w:type="dxa"/>
            <w:gridSpan w:val="2"/>
          </w:tcPr>
          <w:p w14:paraId="3D5B74F3" w14:textId="73642F82" w:rsidR="00F70D5F" w:rsidRDefault="00F70D5F" w:rsidP="00F70D5F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F70D5F" w:rsidRPr="004660AA" w14:paraId="54F5B2C9" w14:textId="77777777" w:rsidTr="00F70D5F">
        <w:trPr>
          <w:trHeight w:val="514"/>
        </w:trPr>
        <w:tc>
          <w:tcPr>
            <w:tcW w:w="1284" w:type="dxa"/>
            <w:vAlign w:val="center"/>
          </w:tcPr>
          <w:p w14:paraId="6FFDD642" w14:textId="41A8E280" w:rsidR="00F70D5F" w:rsidRPr="00F07517" w:rsidRDefault="00F70D5F" w:rsidP="00F70D5F">
            <w:pPr>
              <w:pStyle w:val="Default"/>
              <w:rPr>
                <w:rFonts w:ascii="Segoe UI" w:hAnsi="Segoe UI" w:cs="Segoe UI"/>
                <w:b/>
                <w:sz w:val="20"/>
                <w:szCs w:val="20"/>
              </w:rPr>
            </w:pPr>
            <w:r w:rsidRPr="00E01F6D">
              <w:rPr>
                <w:rFonts w:asciiTheme="minorHAnsi" w:hAnsiTheme="minorHAnsi" w:cstheme="minorHAnsi"/>
                <w:b/>
                <w:sz w:val="22"/>
                <w:szCs w:val="22"/>
              </w:rPr>
              <w:t>423201</w:t>
            </w:r>
          </w:p>
        </w:tc>
        <w:tc>
          <w:tcPr>
            <w:tcW w:w="2056" w:type="dxa"/>
            <w:gridSpan w:val="3"/>
            <w:vAlign w:val="center"/>
          </w:tcPr>
          <w:p w14:paraId="781188DA" w14:textId="295106FC" w:rsidR="00F70D5F" w:rsidRPr="00F70D5F" w:rsidRDefault="00F70D5F" w:rsidP="00F70D5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70D5F">
              <w:rPr>
                <w:rFonts w:asciiTheme="minorHAnsi" w:hAnsiTheme="minorHAnsi" w:cstheme="minorHAnsi"/>
                <w:sz w:val="22"/>
                <w:szCs w:val="22"/>
              </w:rPr>
              <w:t>Objem využité srážkové vody</w:t>
            </w:r>
          </w:p>
        </w:tc>
        <w:tc>
          <w:tcPr>
            <w:tcW w:w="1398" w:type="dxa"/>
            <w:gridSpan w:val="2"/>
            <w:vAlign w:val="center"/>
          </w:tcPr>
          <w:p w14:paraId="53BBFC2B" w14:textId="4802ED08" w:rsidR="00F70D5F" w:rsidRPr="00F70D5F" w:rsidRDefault="00F70D5F" w:rsidP="00F70D5F">
            <w:pPr>
              <w:spacing w:before="20" w:after="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70D5F">
              <w:rPr>
                <w:rFonts w:asciiTheme="minorHAnsi" w:hAnsiTheme="minorHAnsi" w:cstheme="minorHAnsi"/>
                <w:sz w:val="22"/>
                <w:szCs w:val="22"/>
              </w:rPr>
              <w:t>m3/rok</w:t>
            </w:r>
          </w:p>
        </w:tc>
        <w:tc>
          <w:tcPr>
            <w:tcW w:w="1314" w:type="dxa"/>
            <w:vAlign w:val="center"/>
          </w:tcPr>
          <w:p w14:paraId="6DC5E9E4" w14:textId="77777777" w:rsidR="00F70D5F" w:rsidRDefault="00F70D5F" w:rsidP="00F70D5F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5CAABBB9" w14:textId="77777777" w:rsidR="00F70D5F" w:rsidRPr="004660AA" w:rsidRDefault="00F70D5F" w:rsidP="00F70D5F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675" w:type="dxa"/>
            <w:gridSpan w:val="2"/>
            <w:vAlign w:val="center"/>
          </w:tcPr>
          <w:p w14:paraId="1CF097A1" w14:textId="77777777" w:rsidR="00F70D5F" w:rsidRDefault="00F70D5F" w:rsidP="00F70D5F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F70D5F" w:rsidRPr="004660AA" w14:paraId="0B230BEF" w14:textId="77777777" w:rsidTr="00F70D5F">
        <w:trPr>
          <w:trHeight w:val="514"/>
        </w:trPr>
        <w:tc>
          <w:tcPr>
            <w:tcW w:w="1284" w:type="dxa"/>
            <w:vAlign w:val="center"/>
          </w:tcPr>
          <w:p w14:paraId="4B786D65" w14:textId="4A2DE697" w:rsidR="00F70D5F" w:rsidRPr="00F07517" w:rsidRDefault="00F70D5F" w:rsidP="00F70D5F">
            <w:pPr>
              <w:pStyle w:val="Default"/>
              <w:rPr>
                <w:rFonts w:ascii="Segoe UI" w:hAnsi="Segoe UI" w:cs="Segoe UI"/>
                <w:b/>
                <w:sz w:val="20"/>
                <w:szCs w:val="20"/>
              </w:rPr>
            </w:pPr>
            <w:r w:rsidRPr="00EE7021">
              <w:rPr>
                <w:rFonts w:asciiTheme="minorHAnsi" w:hAnsiTheme="minorHAnsi" w:cstheme="minorHAnsi"/>
                <w:b/>
                <w:sz w:val="22"/>
                <w:szCs w:val="22"/>
              </w:rPr>
              <w:t>423211</w:t>
            </w:r>
          </w:p>
        </w:tc>
        <w:tc>
          <w:tcPr>
            <w:tcW w:w="2056" w:type="dxa"/>
            <w:gridSpan w:val="3"/>
            <w:vAlign w:val="center"/>
          </w:tcPr>
          <w:p w14:paraId="6609A989" w14:textId="71659F7D" w:rsidR="00F70D5F" w:rsidRPr="00F70D5F" w:rsidRDefault="00F70D5F" w:rsidP="00F70D5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70D5F">
              <w:rPr>
                <w:rFonts w:asciiTheme="minorHAnsi" w:hAnsiTheme="minorHAnsi" w:cstheme="minorHAnsi"/>
                <w:sz w:val="22"/>
                <w:szCs w:val="22"/>
              </w:rPr>
              <w:t>Objem recyklované šedé vody</w:t>
            </w:r>
          </w:p>
        </w:tc>
        <w:tc>
          <w:tcPr>
            <w:tcW w:w="1398" w:type="dxa"/>
            <w:gridSpan w:val="2"/>
            <w:vAlign w:val="center"/>
          </w:tcPr>
          <w:p w14:paraId="1BB9D18D" w14:textId="2E4C535C" w:rsidR="00F70D5F" w:rsidRPr="00F70D5F" w:rsidRDefault="00F70D5F" w:rsidP="00F70D5F">
            <w:pPr>
              <w:spacing w:before="20" w:after="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70D5F">
              <w:rPr>
                <w:rFonts w:asciiTheme="minorHAnsi" w:hAnsiTheme="minorHAnsi" w:cstheme="minorHAnsi"/>
                <w:sz w:val="22"/>
                <w:szCs w:val="22"/>
              </w:rPr>
              <w:t>m3/rok</w:t>
            </w:r>
          </w:p>
        </w:tc>
        <w:tc>
          <w:tcPr>
            <w:tcW w:w="1314" w:type="dxa"/>
            <w:vAlign w:val="center"/>
          </w:tcPr>
          <w:p w14:paraId="42A8CD76" w14:textId="77777777" w:rsidR="00F70D5F" w:rsidRDefault="00F70D5F" w:rsidP="00F70D5F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60DF0D65" w14:textId="77777777" w:rsidR="00F70D5F" w:rsidRPr="004660AA" w:rsidRDefault="00F70D5F" w:rsidP="00F70D5F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675" w:type="dxa"/>
            <w:gridSpan w:val="2"/>
            <w:vAlign w:val="center"/>
          </w:tcPr>
          <w:p w14:paraId="6811BA40" w14:textId="77777777" w:rsidR="00F70D5F" w:rsidRDefault="00F70D5F" w:rsidP="00F70D5F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F70D5F" w:rsidRPr="004660AA" w14:paraId="54F44CA8" w14:textId="77777777" w:rsidTr="00F70D5F">
        <w:trPr>
          <w:trHeight w:val="514"/>
        </w:trPr>
        <w:tc>
          <w:tcPr>
            <w:tcW w:w="1284" w:type="dxa"/>
            <w:vAlign w:val="center"/>
          </w:tcPr>
          <w:p w14:paraId="5B2702C1" w14:textId="45AD91F7" w:rsidR="00F70D5F" w:rsidRPr="00F07517" w:rsidRDefault="00F70D5F" w:rsidP="00F70D5F">
            <w:pPr>
              <w:pStyle w:val="Default"/>
              <w:rPr>
                <w:rFonts w:ascii="Segoe UI" w:hAnsi="Segoe UI" w:cs="Segoe UI"/>
                <w:b/>
                <w:sz w:val="20"/>
                <w:szCs w:val="20"/>
              </w:rPr>
            </w:pPr>
            <w:r w:rsidRPr="00EE7021">
              <w:rPr>
                <w:rFonts w:asciiTheme="minorHAnsi" w:hAnsiTheme="minorHAnsi" w:cstheme="minorHAnsi"/>
                <w:b/>
                <w:sz w:val="22"/>
                <w:szCs w:val="22"/>
              </w:rPr>
              <w:t>437301</w:t>
            </w:r>
          </w:p>
        </w:tc>
        <w:tc>
          <w:tcPr>
            <w:tcW w:w="2056" w:type="dxa"/>
            <w:gridSpan w:val="3"/>
            <w:vAlign w:val="center"/>
          </w:tcPr>
          <w:p w14:paraId="02A17D42" w14:textId="690745B8" w:rsidR="00F70D5F" w:rsidRPr="00F70D5F" w:rsidRDefault="00F70D5F" w:rsidP="00F70D5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70D5F">
              <w:rPr>
                <w:rFonts w:asciiTheme="minorHAnsi" w:hAnsiTheme="minorHAnsi" w:cstheme="minorHAnsi"/>
                <w:sz w:val="22"/>
                <w:szCs w:val="22"/>
              </w:rPr>
              <w:t>Počet obyvatel, kteří mají prospěch z opatření na ochranu před přírodními katastrofami souvisejícími s klimatem (jinými než povodně nebo požáry)</w:t>
            </w:r>
          </w:p>
        </w:tc>
        <w:tc>
          <w:tcPr>
            <w:tcW w:w="1398" w:type="dxa"/>
            <w:gridSpan w:val="2"/>
            <w:vAlign w:val="center"/>
          </w:tcPr>
          <w:p w14:paraId="084F09F9" w14:textId="369B5823" w:rsidR="00F70D5F" w:rsidRPr="00F70D5F" w:rsidRDefault="00F70D5F" w:rsidP="00F70D5F">
            <w:pPr>
              <w:spacing w:before="20" w:after="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70D5F">
              <w:rPr>
                <w:rFonts w:asciiTheme="minorHAnsi" w:hAnsiTheme="minorHAnsi" w:cstheme="minorHAnsi"/>
                <w:sz w:val="22"/>
                <w:szCs w:val="22"/>
              </w:rPr>
              <w:t>osoby</w:t>
            </w:r>
          </w:p>
        </w:tc>
        <w:tc>
          <w:tcPr>
            <w:tcW w:w="1314" w:type="dxa"/>
            <w:vAlign w:val="center"/>
          </w:tcPr>
          <w:p w14:paraId="5B3E4364" w14:textId="77777777" w:rsidR="00F70D5F" w:rsidRDefault="00F70D5F" w:rsidP="00F70D5F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7EAC2B0E" w14:textId="77777777" w:rsidR="00F70D5F" w:rsidRPr="004660AA" w:rsidRDefault="00F70D5F" w:rsidP="00F70D5F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675" w:type="dxa"/>
            <w:gridSpan w:val="2"/>
            <w:vAlign w:val="center"/>
          </w:tcPr>
          <w:p w14:paraId="2DFCC3E7" w14:textId="77777777" w:rsidR="00F70D5F" w:rsidRDefault="00F70D5F" w:rsidP="00F70D5F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60BADBB5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</w:t>
            </w:r>
            <w:r w:rsidR="004142F2">
              <w:rPr>
                <w:rFonts w:ascii="Calibri" w:hAnsi="Calibri" w:cs="Calibri"/>
                <w:b/>
                <w:bCs/>
                <w:sz w:val="22"/>
                <w:szCs w:val="22"/>
              </w:rPr>
              <w:t>/Fondu soudržnosti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31CBF020" w:rsidR="008A3BBA" w:rsidRPr="004660AA" w:rsidRDefault="00F70D5F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EFRR/</w:t>
            </w:r>
            <w:r w:rsidR="004142F2">
              <w:rPr>
                <w:rFonts w:ascii="Calibri" w:hAnsi="Calibri" w:cs="Calibri"/>
                <w:sz w:val="22"/>
                <w:szCs w:val="22"/>
              </w:rPr>
              <w:t>FS</w:t>
            </w:r>
            <w:r w:rsidR="008A3BBA"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1060867E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daném roce je třeba uvést žádosti o platbu předložené do 30.6.; žádosti o platbu po 1.7. je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60C8A07C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 xml:space="preserve">Prohlášení zpracovatele </w:t>
            </w:r>
            <w:r w:rsidR="00A4545F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Strategického projektu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0BC19F26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Zpracovatel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tímto prohlašuje, že:</w:t>
            </w:r>
          </w:p>
          <w:p w14:paraId="73BCFD88" w14:textId="77777777" w:rsidR="008047CD" w:rsidRPr="00614D6F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1E033013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záměrně nezamlčel žádné podstatné skutečnosti související s uvedeným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4C317F2D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6748381C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="00E07BBA">
              <w:rPr>
                <w:rFonts w:ascii="Calibri" w:hAnsi="Calibri" w:cs="Calibri"/>
                <w:snapToGrid w:val="0"/>
                <w:sz w:val="22"/>
                <w:szCs w:val="22"/>
              </w:rPr>
              <w:t>OPŽP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D8743D6" w14:textId="519F9704" w:rsidR="00E419F9" w:rsidRPr="00BF583B" w:rsidRDefault="00E419F9" w:rsidP="00E40383">
      <w:pPr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964AF2" w14:textId="77777777" w:rsidR="00523C49" w:rsidRDefault="00523C49" w:rsidP="005F14C0">
      <w:r>
        <w:separator/>
      </w:r>
    </w:p>
    <w:p w14:paraId="3AC6201F" w14:textId="77777777" w:rsidR="00523C49" w:rsidRDefault="00523C49"/>
  </w:endnote>
  <w:endnote w:type="continuationSeparator" w:id="0">
    <w:p w14:paraId="55ED892D" w14:textId="77777777" w:rsidR="00523C49" w:rsidRDefault="00523C49" w:rsidP="005F14C0">
      <w:r>
        <w:continuationSeparator/>
      </w:r>
    </w:p>
    <w:p w14:paraId="14B459F8" w14:textId="77777777" w:rsidR="00523C49" w:rsidRDefault="00523C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523C49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523C49" w:rsidRPr="001E6601" w:rsidRDefault="00523C49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523C49" w:rsidRPr="001E6601" w:rsidRDefault="00523C49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354CF75B" w:rsidR="00523C49" w:rsidRPr="001E6601" w:rsidRDefault="00523C49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E40383">
            <w:rPr>
              <w:rStyle w:val="slostrnky"/>
              <w:rFonts w:ascii="Arial" w:hAnsi="Arial" w:cs="Arial"/>
              <w:noProof/>
              <w:sz w:val="20"/>
              <w:szCs w:val="20"/>
            </w:rPr>
            <w:t>2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523C49" w:rsidRDefault="00523C49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A2DA5D" w14:textId="77777777" w:rsidR="00523C49" w:rsidRDefault="00523C49" w:rsidP="005F14C0">
      <w:r>
        <w:separator/>
      </w:r>
    </w:p>
    <w:p w14:paraId="709FFE2B" w14:textId="77777777" w:rsidR="00523C49" w:rsidRDefault="00523C49"/>
  </w:footnote>
  <w:footnote w:type="continuationSeparator" w:id="0">
    <w:p w14:paraId="61F04DC8" w14:textId="77777777" w:rsidR="00523C49" w:rsidRDefault="00523C49" w:rsidP="005F14C0">
      <w:r>
        <w:continuationSeparator/>
      </w:r>
    </w:p>
    <w:p w14:paraId="5AE4CC9E" w14:textId="77777777" w:rsidR="00523C49" w:rsidRDefault="00523C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589D6715" w:rsidR="00523C49" w:rsidRDefault="00523C49" w:rsidP="00ED3165">
    <w:pPr>
      <w:pStyle w:val="Zhlav"/>
      <w:jc w:val="center"/>
      <w:rPr>
        <w:noProof/>
        <w:lang w:eastAsia="cs-CZ"/>
      </w:rPr>
    </w:pPr>
    <w:r w:rsidRPr="008053D4">
      <w:rPr>
        <w:noProof/>
        <w:lang w:eastAsia="cs-CZ"/>
      </w:rPr>
      <w:drawing>
        <wp:inline distT="0" distB="0" distL="0" distR="0" wp14:anchorId="0DFC85D4" wp14:editId="2BA6BC4E">
          <wp:extent cx="3427012" cy="448497"/>
          <wp:effectExtent l="0" t="0" r="2540" b="889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6601" cy="4628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523C49" w:rsidRDefault="00523C49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1866E88"/>
    <w:multiLevelType w:val="hybridMultilevel"/>
    <w:tmpl w:val="5F84EA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95944E5"/>
    <w:multiLevelType w:val="hybridMultilevel"/>
    <w:tmpl w:val="78280EB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F87025"/>
    <w:multiLevelType w:val="multilevel"/>
    <w:tmpl w:val="A9AA4B54"/>
    <w:lvl w:ilvl="0">
      <w:start w:val="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560"/>
        </w:tabs>
        <w:ind w:left="1560" w:hanging="48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i w:val="0"/>
        <w:iCs w:val="0"/>
      </w:rPr>
    </w:lvl>
    <w:lvl w:ilvl="3">
      <w:start w:val="1"/>
      <w:numFmt w:val="decimal"/>
      <w:suff w:val="space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AE46D73"/>
    <w:multiLevelType w:val="hybridMultilevel"/>
    <w:tmpl w:val="F8BAAC8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E326FC"/>
    <w:multiLevelType w:val="hybridMultilevel"/>
    <w:tmpl w:val="A79453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1F6620"/>
    <w:multiLevelType w:val="hybridMultilevel"/>
    <w:tmpl w:val="7CEE15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9"/>
  </w:num>
  <w:num w:numId="5">
    <w:abstractNumId w:val="2"/>
  </w:num>
  <w:num w:numId="6">
    <w:abstractNumId w:val="1"/>
  </w:num>
  <w:num w:numId="7">
    <w:abstractNumId w:val="11"/>
  </w:num>
  <w:num w:numId="8">
    <w:abstractNumId w:val="8"/>
  </w:num>
  <w:num w:numId="9">
    <w:abstractNumId w:val="3"/>
  </w:num>
  <w:num w:numId="10">
    <w:abstractNumId w:val="4"/>
  </w:num>
  <w:num w:numId="11">
    <w:abstractNumId w:val="0"/>
  </w:num>
  <w:num w:numId="12">
    <w:abstractNumId w:val="7"/>
  </w:num>
  <w:num w:numId="13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0612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4135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9AE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3F4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43C9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950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3C49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713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4F61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5E0B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45F8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A42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553B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3D3D"/>
    <w:rsid w:val="00934151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9F4FBF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1F93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1CFE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35AEA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07B2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173B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35F3"/>
    <w:rsid w:val="00C8619F"/>
    <w:rsid w:val="00C871A7"/>
    <w:rsid w:val="00C90D4F"/>
    <w:rsid w:val="00C90E29"/>
    <w:rsid w:val="00C97324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67A2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DF593C"/>
    <w:rsid w:val="00E004C6"/>
    <w:rsid w:val="00E00623"/>
    <w:rsid w:val="00E0168C"/>
    <w:rsid w:val="00E018D7"/>
    <w:rsid w:val="00E01EBC"/>
    <w:rsid w:val="00E01EDA"/>
    <w:rsid w:val="00E02929"/>
    <w:rsid w:val="00E07BBA"/>
    <w:rsid w:val="00E07CBC"/>
    <w:rsid w:val="00E11A5A"/>
    <w:rsid w:val="00E11D27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383"/>
    <w:rsid w:val="00E40593"/>
    <w:rsid w:val="00E419F9"/>
    <w:rsid w:val="00E43F4C"/>
    <w:rsid w:val="00E44536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348E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595E"/>
    <w:rsid w:val="00EE647C"/>
    <w:rsid w:val="00EE6D7A"/>
    <w:rsid w:val="00EE7021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517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2774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0D5F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296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1ED8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locked/>
    <w:rsid w:val="00C97324"/>
    <w:pPr>
      <w:keepNext/>
      <w:tabs>
        <w:tab w:val="num" w:pos="1560"/>
      </w:tabs>
      <w:spacing w:before="240" w:after="60"/>
      <w:ind w:left="1560" w:hanging="480"/>
      <w:jc w:val="both"/>
      <w:outlineLvl w:val="1"/>
    </w:pPr>
    <w:rPr>
      <w:rFonts w:ascii="Helvetica" w:hAnsi="Helvetica" w:cs="Helvetica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next w:val="Normln"/>
    <w:link w:val="Nadpis4Char"/>
    <w:uiPriority w:val="99"/>
    <w:qFormat/>
    <w:locked/>
    <w:rsid w:val="00C97324"/>
    <w:pPr>
      <w:keepNext/>
      <w:spacing w:before="240" w:after="60"/>
      <w:ind w:left="720" w:hanging="720"/>
      <w:jc w:val="both"/>
      <w:outlineLvl w:val="3"/>
    </w:pPr>
    <w:rPr>
      <w:rFonts w:ascii="Arial" w:hAnsi="Arial" w:cs="Arial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,nad 1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,nad 1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rsid w:val="00C97324"/>
    <w:rPr>
      <w:rFonts w:ascii="Helvetica" w:eastAsia="Times New Roman" w:hAnsi="Helvetica" w:cs="Helvetica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9"/>
    <w:rsid w:val="00C97324"/>
    <w:rPr>
      <w:rFonts w:ascii="Arial" w:eastAsia="Times New Roman" w:hAnsi="Arial" w:cs="Arial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7142A-FDF8-4FB7-A7EA-7C7D4F702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763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2</cp:revision>
  <cp:lastPrinted>2020-06-23T09:00:00Z</cp:lastPrinted>
  <dcterms:created xsi:type="dcterms:W3CDTF">2023-09-11T10:45:00Z</dcterms:created>
  <dcterms:modified xsi:type="dcterms:W3CDTF">2023-09-11T10:45:00Z</dcterms:modified>
</cp:coreProperties>
</file>