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0B" w:rsidRDefault="0055480B" w:rsidP="00033155">
      <w:pPr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lang w:eastAsia="cs-CZ"/>
        </w:rPr>
      </w:pPr>
      <w:r w:rsidRPr="0055480B">
        <w:rPr>
          <w:rFonts w:ascii="Times New Roman" w:eastAsia="Times New Roman" w:hAnsi="Times New Roman" w:cs="Times New Roman"/>
          <w:b/>
          <w:bCs/>
          <w:sz w:val="28"/>
          <w:lang w:eastAsia="cs-CZ"/>
        </w:rPr>
        <w:t>Standardy kvality sociálně-právní ochrany při poskytování sociálně-právní ochrany orgány sociálně-právní ochrany</w:t>
      </w:r>
    </w:p>
    <w:p w:rsidR="00033155" w:rsidRDefault="00033155" w:rsidP="000331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26943" w:rsidRPr="0055480B" w:rsidRDefault="00033155" w:rsidP="000331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48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Příloha č. 1 k vyhlášce č. 473/2012 Sb.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712"/>
      </w:tblGrid>
      <w:tr w:rsidR="0055480B" w:rsidRPr="0055480B" w:rsidTr="0055480B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 Místní a časová dostupnost</w:t>
            </w:r>
          </w:p>
        </w:tc>
      </w:tr>
      <w:tr w:rsidR="0055480B" w:rsidRPr="0055480B" w:rsidTr="0055480B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Kritérium</w:t>
            </w:r>
          </w:p>
        </w:tc>
      </w:tr>
      <w:tr w:rsidR="0055480B" w:rsidRPr="0055480B" w:rsidTr="0055480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 sociálně-právní ochrany zajišťuje účinné poskytování sociálně-právní ochrany v potřebném rozsahu na celém území svého správního obvodu.</w:t>
            </w:r>
          </w:p>
        </w:tc>
      </w:tr>
      <w:tr w:rsidR="0055480B" w:rsidRPr="0055480B" w:rsidTr="0055480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Doba výkonu sociálně-právní ochrany je přizpůsobena potřebám osob, jimž je nebo může být v budoucnu sociálně-právní ochrana poskytována nebo na něž se zaměřuje, zejména dětem (dále jen „cílová skupina“). Osobní výkon sociálně-právní ochrany je zajištěn každý pracovní den; mimo pracovní dobu a ve dnech pracovního klidu je zajištěna nepřetržitá pracovní pohotovost.</w:t>
            </w:r>
          </w:p>
        </w:tc>
      </w:tr>
      <w:tr w:rsidR="0055480B" w:rsidRPr="0055480B" w:rsidTr="0055480B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Kritéria 1a a 1b se nehodnotí u orgánu sociálně-právní ochrany, je-li jím obecní úřad, krajský úřad, Ministerstvo práce a sociálních věcí a Úřad pro mezinárodněprávní ochranu dětí.</w:t>
            </w:r>
          </w:p>
        </w:tc>
      </w:tr>
      <w:tr w:rsidR="0055480B" w:rsidRPr="0055480B" w:rsidTr="0055480B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 Prostředí a podmínky</w:t>
            </w:r>
          </w:p>
        </w:tc>
      </w:tr>
      <w:tr w:rsidR="0055480B" w:rsidRPr="0055480B" w:rsidTr="0055480B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Kritérium</w:t>
            </w:r>
          </w:p>
        </w:tc>
      </w:tr>
      <w:tr w:rsidR="0055480B" w:rsidRPr="0055480B" w:rsidTr="0055480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Výkon sociálně-právní ochrany je zajištěn v prostorách vhodných pro komunikaci s ohroženými dětmi a rodinami. Orgán sociálně-právní ochrany zajistí takové prostory pro výkon sociálně-právní ochrany, které představují odpovídající zázemí pro výkon sociálně-právní ochrany a jejichž kapacita odpovídá množství konzultací spojených s poskytováním sociálně-právní ochrany.</w:t>
            </w:r>
          </w:p>
        </w:tc>
      </w:tr>
      <w:tr w:rsidR="0055480B" w:rsidRPr="0055480B" w:rsidTr="0055480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 sociálně-právní ochrany má vhodné materiální vybavení s ohledem na výkon sociálně-právní ochrany na pracovišti i mimo něj. K dispozici je zejména potřebný počet automobilů, mobilních telefonů, notebooků, fotoaparátů a dalších prostředků záznamové techniky pro práci v terénu.</w:t>
            </w:r>
          </w:p>
        </w:tc>
      </w:tr>
      <w:tr w:rsidR="0055480B" w:rsidRPr="0055480B" w:rsidTr="0055480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2c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 sociálně-právní ochrany má k dispozici vhodné materiální vybavení pro práci s osobami z cílové skupiny, jimž je poskytována sociálně-právní ochrana (dále jen „klient“), zejména s ohledem na potřeby dětí.</w:t>
            </w:r>
          </w:p>
        </w:tc>
      </w:tr>
      <w:tr w:rsidR="0055480B" w:rsidRPr="0055480B" w:rsidTr="0055480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 sociálně-právní ochrany má k dispozici potřebné hygienické zázemí a osobní ochranné pracovní prostředky pro zaměstnance zařazené v orgánech sociálně-právní ochrany k výkonu sociálně-právní ochrany.</w:t>
            </w:r>
          </w:p>
        </w:tc>
      </w:tr>
      <w:tr w:rsidR="0055480B" w:rsidRPr="0055480B" w:rsidTr="0055480B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3. Informovanost o výkonu sociálně-právní ochrany dětí</w:t>
            </w:r>
          </w:p>
        </w:tc>
      </w:tr>
      <w:tr w:rsidR="0055480B" w:rsidRPr="0055480B" w:rsidTr="0055480B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Kritérium</w:t>
            </w:r>
          </w:p>
        </w:tc>
      </w:tr>
      <w:tr w:rsidR="0055480B" w:rsidRPr="0055480B" w:rsidTr="0055480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 sociálně-právní ochrany zveřejní způsobem umožňujícím dálkový přístup či jiným vhodným způsobem pravidla a postupy jím vytvořené za účelem naplnění těchto standardů kvality sociálně-právní ochrany při poskytování sociálně-právní ochrany.</w:t>
            </w:r>
          </w:p>
        </w:tc>
      </w:tr>
      <w:tr w:rsidR="0055480B" w:rsidRPr="0055480B" w:rsidTr="00057C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480B" w:rsidRDefault="0055480B" w:rsidP="0005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 sociálně-právní ochrany má zpracovány informace o rozsahu a podmínkách poskytování sociálně-právní ochrany, a to ve formě srozumitelné cílové skupině. Tyto informace jsou veřejně dostupné.</w:t>
            </w:r>
          </w:p>
          <w:p w:rsidR="00526943" w:rsidRDefault="00526943" w:rsidP="0005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  <w:p w:rsidR="00526943" w:rsidRDefault="00526943" w:rsidP="0005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526943" w:rsidRDefault="00526943" w:rsidP="0005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526943" w:rsidRDefault="00526943" w:rsidP="0005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526943" w:rsidRPr="0055480B" w:rsidRDefault="00526943" w:rsidP="0005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5480B" w:rsidRPr="0055480B" w:rsidTr="0055480B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4. Personální zabezpečení výkonu sociálně-právní ochrany dětí</w:t>
            </w:r>
          </w:p>
        </w:tc>
      </w:tr>
      <w:tr w:rsidR="0055480B" w:rsidRPr="0055480B" w:rsidTr="0055480B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Kritérium</w:t>
            </w:r>
          </w:p>
        </w:tc>
      </w:tr>
      <w:tr w:rsidR="0055480B" w:rsidRPr="0055480B" w:rsidTr="0055480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 sociálně-právní ochrany má v rámci stanovené organizační struktury určen počet pracovních míst a zpracované pracovní profily jednotlivých zaměstnanců zařazených v orgánech sociálně-právní ochrany k výkonu sociálně-právní ochrany.</w:t>
            </w:r>
          </w:p>
        </w:tc>
      </w:tr>
      <w:tr w:rsidR="0055480B" w:rsidRPr="0055480B" w:rsidTr="0055480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zaměstnanců je přiměřený správnímu obvodu orgánu sociálně-právní ochrany. Při výpočtu přiměřeného počtu zaměstnanců orgánu sociálně-právní ochrany je zohledněno kritérium ovlivňující náročnost výkonu sociálně-právní ochrany ve správním obvodu orgánu sociálně-právní ochrany. Základním výchozím kritériem je nejméně 1 zaměstnanec na 800 dětí (osob do 18 let věku), které jsou hlášeny k trvalému pobytu ve správním obvodu orgánu sociálně-právní ochrany.</w:t>
            </w:r>
            <w:r w:rsidR="0003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 počtu pracovníků se započítává vedoucí pracovník adekvátně svému zapojení do práce s klienty.</w:t>
            </w:r>
          </w:p>
        </w:tc>
      </w:tr>
      <w:tr w:rsidR="0055480B" w:rsidRPr="0055480B" w:rsidTr="0055480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4c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 sociálně-právní ochrany má v rámci organizační struktury vnitřním předpisem písemně zpracována oprávnění a povinnosti k jednotlivým pracovním pozicím vztahujícím se k výkonu sociálně-právní ochrany, uplatněním specializace zejména pro oblast náhradní rodinné péče, sociální kurately pro děti a mládež a ochrany týraných a zneužívaných dětí a důsledně dbá na to, aby konkrétní pracovní pozice byla vyhrazena výlučně výkonu sociálně-právní ochrany.</w:t>
            </w:r>
          </w:p>
        </w:tc>
      </w:tr>
      <w:tr w:rsidR="0055480B" w:rsidRPr="0055480B" w:rsidTr="0055480B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Kritérium 4b se nehodnotí u orgánu sociálně-právní ochrany, je-li jím obecní úřad, krajský úřad, Ministerstvo práce a sociálních věcí a Úřad pro mezinárodněprávní ochranu dětí.</w:t>
            </w:r>
          </w:p>
        </w:tc>
      </w:tr>
      <w:tr w:rsidR="0055480B" w:rsidRPr="0055480B" w:rsidTr="00526943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5. Přijímání a zaškolování</w:t>
            </w:r>
          </w:p>
        </w:tc>
      </w:tr>
      <w:tr w:rsidR="0055480B" w:rsidRPr="0055480B" w:rsidTr="00526943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Kritérium</w:t>
            </w:r>
          </w:p>
        </w:tc>
      </w:tr>
      <w:tr w:rsidR="0055480B" w:rsidRPr="0055480B" w:rsidTr="0055480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Každý zaměstnanec zařazený v orgánu sociálně-právní ochrany k výkonu sociálně-právní ochrany splňuje kvalifikační předpoklady pro výkon povolání sociálního pracovníka podle zákona o sociálních službách a disponuje zvláštní odbornou způsobilostí na úseku sociálně-právní ochrany.</w:t>
            </w:r>
          </w:p>
        </w:tc>
      </w:tr>
      <w:tr w:rsidR="0055480B" w:rsidRPr="0055480B" w:rsidTr="0055480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 sociálně-právní ochrany má písemně zpracována pravidla pro přijímání nových zaměstnanců zařazených v orgánech sociálně-právní ochrany k výkonu sociálně-právní ochrany.</w:t>
            </w:r>
          </w:p>
        </w:tc>
      </w:tr>
      <w:tr w:rsidR="0055480B" w:rsidRPr="0055480B" w:rsidTr="0055480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5c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Orgán sociálně-právní ochrany přihlásí nového zaměstnance zařazeného v orgánu sociálně-právní ochrany a vykonávajícího sociálně-právní ochranu v </w:t>
            </w:r>
            <w:proofErr w:type="gramStart"/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právními</w:t>
            </w:r>
            <w:proofErr w:type="gramEnd"/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předpisy stanovených lhůtách ke zkoušce zvláštní odborné způsobilosti.</w:t>
            </w:r>
          </w:p>
        </w:tc>
      </w:tr>
      <w:tr w:rsidR="0055480B" w:rsidRPr="0055480B" w:rsidTr="0055480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 sociálně-právní ochrany má písemně zpracována pravidla pro zaškolování nových zaměstnanců vykonávajících sociálně-právní ochranu.</w:t>
            </w:r>
          </w:p>
        </w:tc>
      </w:tr>
      <w:tr w:rsidR="0055480B" w:rsidRPr="0055480B" w:rsidTr="0055480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 sociálně-právní ochrany určuje, zda umožní studentům a jiným fyzickým osobám stát se stážisty nebo dobrovolníky na svém pracovišti. Orgán sociálně-právní ochrany umožňuje studentům nebo jiným fyzickým osobám působit jako stážisté nebo dobrovolníci, a to na základě smlouvy a po náležitém proškolení.</w:t>
            </w:r>
          </w:p>
        </w:tc>
      </w:tr>
      <w:tr w:rsidR="0055480B" w:rsidRPr="0055480B" w:rsidTr="0055480B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Kritérium 5a a 5c se nehodnotí u orgánu sociálně-právní ochrany, je-li jím Ministerstvo práce a sociálních věcí a Úřad pro mezinárodněprávní ochranu dětí.</w:t>
            </w:r>
          </w:p>
        </w:tc>
      </w:tr>
      <w:tr w:rsidR="0055480B" w:rsidRPr="0055480B" w:rsidTr="0055480B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 Profesní rozvoj zaměstnanců</w:t>
            </w:r>
          </w:p>
        </w:tc>
      </w:tr>
      <w:tr w:rsidR="0055480B" w:rsidRPr="0055480B" w:rsidTr="0055480B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Kritérium</w:t>
            </w:r>
          </w:p>
        </w:tc>
      </w:tr>
      <w:tr w:rsidR="0055480B" w:rsidRPr="0055480B" w:rsidTr="0055480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Vedoucí zaměstnanec orgánu sociálně-právní ochrany zařazený k výkonu sociálně-právní ochrany pravidelně hodnotí podřízené zaměstnance, kteří se podílejí na výkonu sociálně-právní ochrany. Vedoucí zaměstnanec orgánu sociálně-právní ochrany je hodnocen svým přímým nadřízeným minimálně jednou ročně. Hodnocení je zaměřeno zejména na </w:t>
            </w: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stanovení, vývoj a naplňování osobních profesních cílů a potřeb další odborné kvalifikace.</w:t>
            </w:r>
          </w:p>
        </w:tc>
      </w:tr>
      <w:tr w:rsidR="0055480B" w:rsidRPr="0055480B" w:rsidTr="0055480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6b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 sociálně-právní ochrany má písemně zpracovány individuální plány dalšího vzdělávání jednotlivých zaměstnanců zařazených v orgánu sociálně-právní ochrany k výkonu sociálně-právní ochrany.</w:t>
            </w:r>
          </w:p>
        </w:tc>
      </w:tr>
      <w:tr w:rsidR="0055480B" w:rsidRPr="0055480B" w:rsidTr="0055480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6c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 sociálně-právní ochrany zajišťuje průběžné vzdělávání zaměstnanců zařazených v orgánech sociálně-právní ochrany k výkonu sociálně-právní ochrany v rozsahu minimálně 6 pracovních dnů za kalendářní rok, a to formou účasti zaměstnanců zařazených v orgánech sociálně-právní ochrany k výkonu sociálně-právní ochrany na vzdělávacích kurzech akreditovaných Ministerstvem práce a sociálních věcí. Vzdělávání zaměstnanců zařazených v orgánech sociálně-právní ochrany k výkonu sociálně-právní ochrany vychází z individuálních plánů dalšího vzdělávání a je zaměřeno na rozšíření odborné kvalifikace.</w:t>
            </w:r>
          </w:p>
        </w:tc>
      </w:tr>
      <w:tr w:rsidR="0055480B" w:rsidRPr="0055480B" w:rsidTr="0055480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 sociálně-právní ochrany zajišťuje pro zaměstnance zařazené v orgánech sociálně-právní ochrany k výkonu sociálně-právní ochrany, kteří vykonávají přímou práci s klienty, podporu nezávislého kvalifikovaného odborníka.</w:t>
            </w:r>
          </w:p>
        </w:tc>
      </w:tr>
      <w:tr w:rsidR="0055480B" w:rsidRPr="0055480B" w:rsidTr="0055480B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7. Prevence</w:t>
            </w:r>
          </w:p>
        </w:tc>
      </w:tr>
      <w:tr w:rsidR="0055480B" w:rsidRPr="0055480B" w:rsidTr="0055480B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Kritérium</w:t>
            </w:r>
          </w:p>
        </w:tc>
      </w:tr>
      <w:tr w:rsidR="0055480B" w:rsidRPr="0055480B" w:rsidTr="0055480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 sociálně-právní ochrany aktivně vyhledává a monitoruje ohrožené děti. Prokazatelně koordinuje, případně vytváří podmínky pro preventivní aktivity ve svém správním obvodu.</w:t>
            </w:r>
          </w:p>
        </w:tc>
      </w:tr>
      <w:tr w:rsidR="0055480B" w:rsidRPr="0055480B" w:rsidTr="0055480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 sociálně-právní ochrany v rámci preventivních aktivit spolupracuje s dalšími fyzickými osobami, právnickými osobami a orgány veřejné moci, zejména s orgány územní samosprávy, pověřenými osobami, poskytovateli sociálních služeb, zástupci škol a školských zařízení, Policií České republiky, Probační a mediační službou, soudem, státním zastupitelstvím, poskytovateli zdravotních služeb, případně dalšími fyzickými osobami, právnickými osobami a orgány veřejné moci zúčastněnými na péči o ohrožené děti podle místních potřeb a podmínek. Všechny uvedené subjekty mohou jako formu spolupráce v rámci výše uvedeného zvolit tým pro děti a mládež.</w:t>
            </w:r>
          </w:p>
        </w:tc>
      </w:tr>
      <w:tr w:rsidR="0055480B" w:rsidRPr="0055480B" w:rsidTr="0055480B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8. Přijetí oznámení, posouzení naléhavosti a přidělení případu</w:t>
            </w:r>
          </w:p>
        </w:tc>
      </w:tr>
      <w:tr w:rsidR="0055480B" w:rsidRPr="0055480B" w:rsidTr="0055480B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Kritérium</w:t>
            </w:r>
          </w:p>
        </w:tc>
      </w:tr>
      <w:tr w:rsidR="0055480B" w:rsidRPr="0055480B" w:rsidTr="0055480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 sociálně-právní ochrany jednotně postupuje při přijetí oznámení případu a jeho evidenci.</w:t>
            </w:r>
          </w:p>
        </w:tc>
      </w:tr>
      <w:tr w:rsidR="0055480B" w:rsidRPr="0055480B" w:rsidTr="0055480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Každý případ orgánu sociálně-právní ochrany je posouzen s ohledem na jeho naléhavost.</w:t>
            </w:r>
          </w:p>
        </w:tc>
      </w:tr>
      <w:tr w:rsidR="0055480B" w:rsidRPr="0055480B" w:rsidTr="0055480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8c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Každý případ je přidělen konkrétnímu koordinátorovi případu. Koordinátor řídí průběh výkonu sociálně-právní ochrany u daného případu.</w:t>
            </w:r>
          </w:p>
        </w:tc>
      </w:tr>
      <w:tr w:rsidR="0055480B" w:rsidRPr="0055480B" w:rsidTr="0055480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Každý zaměstnanec zařazený v orgánu sociálně-právní ochrany k výkonu sociálně-právní ochrany pracuje maximálně s 80 rodinami, v případě kurátora pro děti a mládež se 40 rodinami. V případě práce s osobami pečujícími a osobami v evidenci pracuje maximálně se 40 rodinami.</w:t>
            </w:r>
          </w:p>
        </w:tc>
      </w:tr>
      <w:tr w:rsidR="0055480B" w:rsidRPr="0055480B" w:rsidTr="0055480B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Kritérium 8d se nehodnotí u orgánu sociálně-právní ochrany, je-li jím obecní úřad, krajský úřad, Ministerstvo práce a sociálních věcí a Úřad pro mezinárodněprávní ochranu dětí.</w:t>
            </w:r>
          </w:p>
        </w:tc>
      </w:tr>
      <w:tr w:rsidR="0055480B" w:rsidRPr="0055480B" w:rsidTr="0055480B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9. Jednání, vyhodnocování a individuální plán ochrany dítěte</w:t>
            </w:r>
          </w:p>
        </w:tc>
      </w:tr>
      <w:tr w:rsidR="0055480B" w:rsidRPr="0055480B" w:rsidTr="0055480B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Kritérium</w:t>
            </w:r>
          </w:p>
        </w:tc>
      </w:tr>
      <w:tr w:rsidR="0055480B" w:rsidRPr="0055480B" w:rsidTr="0055480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Při jednání s klientem </w:t>
            </w:r>
            <w:proofErr w:type="gramStart"/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dodržuje</w:t>
            </w:r>
            <w:proofErr w:type="gramEnd"/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orgán sociálně-právní ochrany základní principy výkonu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sociálně-právní ochrany zejména</w:t>
            </w: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respektuje</w:t>
            </w:r>
            <w:proofErr w:type="gramEnd"/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individ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uální přístup ke všem klientům,</w:t>
            </w: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vychází z individ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uálních potřeb každého klienta,</w:t>
            </w: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odporuje samostatnost klientů, </w:t>
            </w: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uplatňuje individuální přís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tup k potřebám každého klienta, motivuje k péči o děti,</w:t>
            </w: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posiluj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 sociální začleňování klientů,</w:t>
            </w: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důsledně dodržuje lid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ská práva a základních svobody,</w:t>
            </w: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podporuje kontakt s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řirozeným sociálním prostředím,</w:t>
            </w: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informuje klienta o postupech používaných při výkonu sociálně-právní ochrany.</w:t>
            </w:r>
          </w:p>
        </w:tc>
      </w:tr>
      <w:tr w:rsidR="0055480B" w:rsidRPr="0055480B" w:rsidTr="0055480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9b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 sociálně-právní ochrany zajišťuje služby potřebné pro jednání s osobami se specifickými potřebami, nebo má dojednanou spolupráci s fyzickými osobami a právnickými osobami, které tyto služby zajistí externě.</w:t>
            </w:r>
          </w:p>
        </w:tc>
      </w:tr>
      <w:tr w:rsidR="0055480B" w:rsidRPr="0055480B" w:rsidTr="0055480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9c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 sociálně-právní ochrany provádí u všech případů, zejména v okamžiku zavedení dítěte do evidence dětí uvedených v § 54 zákona, základní vyhodnocování potřeb dítěte a situace rodiny (dále jen „vyhodnocování“), zaměřené na skutečnost, zda se jedná o dítě uvedené v § 6 a § 54 písm. a) zákona, o dítě uvedené v § 54 písm. b) zákona, nebo o dítě zařazené do evidence dětí z jiného důvodu. Jestliže ze závěru vyhodnocování vyplývá, že se jedná o dítě uvedené v § 6 zákona, provádí orgán sociálně-právní ochrany podrobné vyhodnocování.</w:t>
            </w:r>
          </w:p>
        </w:tc>
      </w:tr>
      <w:tr w:rsidR="0055480B" w:rsidRPr="0055480B" w:rsidTr="0055480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 sociálně-právní ochrany zpracovává v případě, kdy provedl podrobné vyhodnocování se závěrem, že se jedná o dítě uvedené v § 6 zákona, individuální plán ochrany dítěte, podle potřeby jej přehodnocuje a následně jej uzavírá.</w:t>
            </w:r>
          </w:p>
        </w:tc>
      </w:tr>
      <w:tr w:rsidR="0055480B" w:rsidRPr="0055480B" w:rsidTr="0055480B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Kritéria 9c a 9d se nehodnotí u orgánu sociálně-právní ochrany, je-li jím obecní úřad, krajský úřad, Ministerstvo práce a sociálních věcí a Úřad pro mezinárodněprávní ochranu dětí.</w:t>
            </w:r>
          </w:p>
        </w:tc>
      </w:tr>
      <w:tr w:rsidR="0055480B" w:rsidRPr="0055480B" w:rsidTr="0055480B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10. Kontrola případu</w:t>
            </w:r>
          </w:p>
        </w:tc>
      </w:tr>
      <w:tr w:rsidR="0055480B" w:rsidRPr="0055480B" w:rsidTr="0055480B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Kritérium</w:t>
            </w:r>
          </w:p>
        </w:tc>
      </w:tr>
      <w:tr w:rsidR="0055480B" w:rsidRPr="0055480B" w:rsidTr="0055480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 sociálně-právní ochrany zajišťuje pravidelnou kontrolu případů.</w:t>
            </w:r>
          </w:p>
        </w:tc>
      </w:tr>
      <w:tr w:rsidR="0055480B" w:rsidRPr="0055480B" w:rsidTr="0055480B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11. Rizikové a nouzové situace</w:t>
            </w:r>
          </w:p>
        </w:tc>
      </w:tr>
      <w:tr w:rsidR="0055480B" w:rsidRPr="0055480B" w:rsidTr="0055480B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Kritérium</w:t>
            </w:r>
          </w:p>
        </w:tc>
      </w:tr>
      <w:tr w:rsidR="0055480B" w:rsidRPr="0055480B" w:rsidTr="0055480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Zaměstnanci zařazení v orgánech sociálně-právní ochrany k výkonu sociálně-právní ochrany jsou připraveni na výskyt rizikových a nouzových situací a jsou prokazatelně seznámeni se situacemi, které mohou nastat v souvislosti s výkonem sociálně-právní ochrany včetně postupů při jejich řešení.</w:t>
            </w:r>
          </w:p>
        </w:tc>
      </w:tr>
      <w:tr w:rsidR="0055480B" w:rsidRPr="0055480B" w:rsidTr="0055480B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12. Dokumentace o výkonu sociálně-právní ochrany dětí</w:t>
            </w:r>
          </w:p>
        </w:tc>
      </w:tr>
      <w:tr w:rsidR="0055480B" w:rsidRPr="0055480B" w:rsidTr="0055480B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Kritérium</w:t>
            </w:r>
          </w:p>
        </w:tc>
      </w:tr>
      <w:tr w:rsidR="0055480B" w:rsidRPr="0055480B" w:rsidTr="0055480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 sociálně-právní ochrany uplatňuje systém zpracování, vedení, evidence a archivace dokumentace, včetně vedení elektronické dokumentace v informačním systému sociálně-právní ochrany dětí o klientech a dalších osobách.</w:t>
            </w:r>
          </w:p>
        </w:tc>
      </w:tr>
      <w:tr w:rsidR="0055480B" w:rsidRPr="0055480B" w:rsidTr="0055480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Záznamy orgánu sociálně-právní ochrany jsou vedeny takovým způsobem, aby byly srozumitelné pro klienta.</w:t>
            </w:r>
          </w:p>
        </w:tc>
      </w:tr>
      <w:tr w:rsidR="0055480B" w:rsidRPr="0055480B" w:rsidTr="0055480B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13. Vyřizování a podávání stížností</w:t>
            </w:r>
          </w:p>
        </w:tc>
      </w:tr>
      <w:tr w:rsidR="0055480B" w:rsidRPr="0055480B" w:rsidTr="0055480B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Kritérium</w:t>
            </w:r>
          </w:p>
        </w:tc>
      </w:tr>
      <w:tr w:rsidR="0055480B" w:rsidRPr="0055480B" w:rsidTr="0055480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 sociálně-právní ochrany má zpracována pravidla pro podávání, vyřizování a evidenci stížností v podobě srozumitelné pro všechny klienty.</w:t>
            </w:r>
          </w:p>
        </w:tc>
      </w:tr>
      <w:tr w:rsidR="0055480B" w:rsidRPr="0055480B" w:rsidTr="0055480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 sociálně-právní ochrany informuje klienty a další osoby o možnosti podat stížnost, a to způsobem srozumitelným klientům a dalším osobám.</w:t>
            </w:r>
          </w:p>
          <w:p w:rsidR="00526943" w:rsidRDefault="00526943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526943" w:rsidRPr="0055480B" w:rsidRDefault="00526943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5480B" w:rsidRPr="0055480B" w:rsidTr="0055480B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14. Návaznost výkonu sociálně-právní ochrany dětí na další fyzické osoby a právnické osoby</w:t>
            </w:r>
          </w:p>
        </w:tc>
      </w:tr>
      <w:tr w:rsidR="0055480B" w:rsidRPr="0055480B" w:rsidTr="0055480B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Kritérium</w:t>
            </w:r>
          </w:p>
        </w:tc>
      </w:tr>
      <w:tr w:rsidR="0055480B" w:rsidRPr="0055480B" w:rsidTr="0055480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 sociálně-právní ochrany zprostředkovává a doporučuje klientům služby fyzických a právnických osob podle jejich potřeb, a to v souladu s cíli podpory stanovenými v individuálním plánu ochrany dítěte.</w:t>
            </w:r>
          </w:p>
        </w:tc>
      </w:tr>
      <w:tr w:rsidR="0055480B" w:rsidRPr="0055480B" w:rsidTr="0055480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Orgán sociálně-právní ochrany se intenzivně věnuje oblasti přípravy na samostatný život u dětí starších 16 let, které se nacházejí v ústavní výchově, v náhradní rodinné péči nebo v péči kurátorů.</w:t>
            </w:r>
          </w:p>
        </w:tc>
      </w:tr>
      <w:tr w:rsidR="0055480B" w:rsidRPr="0055480B" w:rsidTr="0055480B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Kritérium 14b se nehodnotí u orgánu sociálně-právní ochrany, je-li jím obecní úřad, krajský úřad, Ministerstvo práce a sociálních věcí a Úřad pro mezinárodněprávní ochranu dětí.</w:t>
            </w:r>
          </w:p>
        </w:tc>
      </w:tr>
    </w:tbl>
    <w:p w:rsidR="00B92130" w:rsidRDefault="00137B45"/>
    <w:sectPr w:rsidR="00B92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0B"/>
    <w:rsid w:val="00033155"/>
    <w:rsid w:val="000506E4"/>
    <w:rsid w:val="00057CD4"/>
    <w:rsid w:val="00137B45"/>
    <w:rsid w:val="00526943"/>
    <w:rsid w:val="0055480B"/>
    <w:rsid w:val="00B5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5480B"/>
    <w:pPr>
      <w:spacing w:before="60" w:after="60" w:line="330" w:lineRule="atLeast"/>
      <w:outlineLvl w:val="2"/>
    </w:pPr>
    <w:rPr>
      <w:rFonts w:ascii="Times New Roman" w:eastAsia="Times New Roman" w:hAnsi="Times New Roman" w:cs="Times New Roman"/>
      <w:b/>
      <w:bCs/>
      <w:color w:val="070707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5480B"/>
    <w:rPr>
      <w:rFonts w:ascii="Times New Roman" w:eastAsia="Times New Roman" w:hAnsi="Times New Roman" w:cs="Times New Roman"/>
      <w:b/>
      <w:bCs/>
      <w:color w:val="070707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5480B"/>
    <w:pPr>
      <w:spacing w:before="60" w:after="60" w:line="330" w:lineRule="atLeast"/>
      <w:outlineLvl w:val="2"/>
    </w:pPr>
    <w:rPr>
      <w:rFonts w:ascii="Times New Roman" w:eastAsia="Times New Roman" w:hAnsi="Times New Roman" w:cs="Times New Roman"/>
      <w:b/>
      <w:bCs/>
      <w:color w:val="070707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5480B"/>
    <w:rPr>
      <w:rFonts w:ascii="Times New Roman" w:eastAsia="Times New Roman" w:hAnsi="Times New Roman" w:cs="Times New Roman"/>
      <w:b/>
      <w:bCs/>
      <w:color w:val="070707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7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7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9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2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5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4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1777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Zbranková Helena</dc:creator>
  <cp:lastModifiedBy>Zbranková Helena</cp:lastModifiedBy>
  <cp:revision>1</cp:revision>
  <dcterms:created xsi:type="dcterms:W3CDTF">2016-06-02T10:33:00Z</dcterms:created>
  <dcterms:modified xsi:type="dcterms:W3CDTF">2016-06-02T12:46:00Z</dcterms:modified>
</cp:coreProperties>
</file>