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16C" w:rsidRDefault="00F7416C" w:rsidP="00BF580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 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993"/>
        </w:tabs>
        <w:spacing w:before="240" w:after="60" w:line="240" w:lineRule="auto"/>
        <w:ind w:left="993" w:hanging="993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Věc:</w:t>
      </w:r>
      <w:r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>ŽÁDOST O VYDÁNÍ ROZHODNUTÍ o umístění stavby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BC5B95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BC5B95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 xml:space="preserve">v územním řízení 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BC5B95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BC5B95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zjednodušeném územním řízení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BC5B95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BC5B95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 územním řízení s posouzením vlivů na životní prostředí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podle ustanovení § 86 ve spojení s § 79, 85 a 94a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zákona č. 183/2006 Sb., o územním plánování a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stavebním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řádu (stavební zákon)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 § 3 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13b vyhlášky č. 503/2006 Sb., o podrobnější úpravě územního rozhodování, územního opatření a stavebního řádu.</w:t>
      </w:r>
    </w:p>
    <w:p w:rsidR="002F5282" w:rsidRPr="00B53327" w:rsidRDefault="002F5282" w:rsidP="002F5282">
      <w:pPr>
        <w:spacing w:before="840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I. Identifikační údaje stavby 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 stavby / změny stavby, druh a účel stavby / změny stavby, místo stavby / změny stavby – obec, ulice, číslo popisné / evidenční)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II. Pozemky, na kterých se stavba umisťuje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3"/>
        <w:gridCol w:w="1559"/>
        <w:gridCol w:w="3382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Umisťuje-li se stavba / změna stavby na více pozemcích / stavbách, žadatel připojuje údaje obsažené v tomto bodě v samostatné příloze: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C5B9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C5B9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C5B9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C5B9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2F5282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III. Identifikační údaje žadatele</w:t>
      </w:r>
    </w:p>
    <w:p w:rsidR="002F5282" w:rsidRPr="00B53327" w:rsidRDefault="002F5282" w:rsidP="002F528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 ……………..........................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Žádá-li o vydání rozhodnutí více žadatelů, připojují se údaje obsažené v tomto bodě v samostatné příloze: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BC5B95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C5B95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BC5B95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C5B95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IV. Žadatel jedná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BC5B95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C5B95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BC5B95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C5B95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Fax / e-mail: ……………………….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</w:t>
      </w:r>
    </w:p>
    <w:p w:rsidR="002F5282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 ………….......................................................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0B4645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6E6F4B" w:rsidRDefault="002F5282" w:rsidP="002F5282">
      <w:pPr>
        <w:tabs>
          <w:tab w:val="left" w:pos="4536"/>
          <w:tab w:val="left" w:pos="470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E6F4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V. </w:t>
      </w:r>
      <w:r w:rsidRPr="006E6F4B">
        <w:rPr>
          <w:rFonts w:ascii="Times New Roman" w:eastAsia="Times New Roman" w:hAnsi="Times New Roman"/>
          <w:b/>
          <w:sz w:val="24"/>
          <w:szCs w:val="24"/>
        </w:rPr>
        <w:t xml:space="preserve">U staveb technické infrastruktury podle § 103 odst. 1 písm. e) bodů 4 až 8 </w:t>
      </w:r>
    </w:p>
    <w:p w:rsidR="002F5282" w:rsidRPr="006E6F4B" w:rsidRDefault="002F5282" w:rsidP="002F5282">
      <w:pPr>
        <w:tabs>
          <w:tab w:val="left" w:pos="4536"/>
          <w:tab w:val="left" w:pos="4706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E6F4B">
        <w:rPr>
          <w:rFonts w:ascii="Times New Roman" w:eastAsia="Times New Roman" w:hAnsi="Times New Roman"/>
          <w:sz w:val="24"/>
          <w:szCs w:val="24"/>
        </w:rPr>
        <w:t>Seznam a adresy osob, které budou vykonávat činnost stavbyvedoucího a technického dozoru investora</w:t>
      </w:r>
    </w:p>
    <w:p w:rsidR="002F5282" w:rsidRPr="006E6F4B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6F4B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6E6F4B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6F4B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6E6F4B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6F4B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6F4B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6F2A4C" w:rsidRDefault="002F5282" w:rsidP="002F5282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VI. </w:t>
      </w:r>
      <w:r w:rsidRPr="006F2A4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U dočasného stavebního záměru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Doba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trvání:………………………………………………...…………………………………..</w:t>
      </w:r>
    </w:p>
    <w:p w:rsidR="002F5282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VII. 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Posouzení vliv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u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stavby / její změny na životní prostředí podle zvláštního právního předpisu</w:t>
      </w:r>
    </w:p>
    <w:p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BC5B95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BC5B95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B62695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 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BC5B95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C5B95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nevztahuje se na ni zákon č. 100/2001 Sb. ani § 45h a 45i zákona č. 114/1992 Sb.</w:t>
      </w:r>
    </w:p>
    <w:p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BC5B95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C5B95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stanovisko orgánu ochrany přírody podle § 45i odst. 1 zákona č. 114/1992 Sb., kterým tento orgán vyloučil významný vliv 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>na předmět ochrany nebo celistvost evropsky významné lokality nebo ptačí oblasti, pokud je vyžadováno podle zákona č. 114/1992 Sb.</w:t>
      </w:r>
    </w:p>
    <w:p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BC5B95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C5B95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stavba / její změna, která je podlimitním záměrem, nepodléhá zjišťovacímu řízení, je-li podle zákona č. 100/2001 Sb., vyžadováno</w:t>
      </w:r>
    </w:p>
    <w:p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BC5B95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C5B95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závěr zjišťovacího řízení, kterým se stanoví, že stavba / její změna nemůže mít významný vliv na životní prostředí, pokud je vyžadován podle zákona č. 100/2001 Sb. </w:t>
      </w:r>
    </w:p>
    <w:p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BC5B95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BC5B95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</w:t>
      </w:r>
    </w:p>
    <w:p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BC5B95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C5B95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stavba / změna stavby byla posouzena před podáním žádosti o vydání rozhodnutí – žadatel doloží závazné stanovisko k posouzení vlivů provedení záměru na životní prostředí</w:t>
      </w:r>
    </w:p>
    <w:p w:rsidR="002F5282" w:rsidRPr="005637C6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BC5B95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C5B95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>stavba / změna stavby byla posouzena před podáním žádosti o vydání rozhodnutí – žadatel doloží verifikační závazné stanovisko podle § 9a odst. 1 zákona č. 100/2001 Sb.</w:t>
      </w:r>
      <w:r w:rsidRPr="005637C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BC5B95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C5B95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stavba / změna stavby bude posouzena souběžně s územním řízen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ím – žadatel předloží současně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dokumentaci vliv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ů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záměru na životní prostředí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Default="002F5282" w:rsidP="002F5282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424"/>
        <w:gridCol w:w="107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5B9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C5B9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after="120" w:line="240" w:lineRule="auto"/>
              <w:ind w:left="34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5B9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C5B9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 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5B9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C5B9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 Seznam a adresy oprávněných osob z věcných práv k pozemkům nebo stavbám, na kterých se stavba / změna stavby umisťuje.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5B9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C5B9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8F0881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4.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5B9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C5B9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7A1B92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. Dokumentace podle druhu stavby podle přílohy č. 1 až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vyhlášky č. 499/2006 Sb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5B9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C5B9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rPr>
          <w:gridAfter w:val="1"/>
          <w:wAfter w:w="11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5B9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C5B9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2F5282" w:rsidRPr="00B53327" w:rsidTr="002F5282">
        <w:trPr>
          <w:gridAfter w:val="1"/>
          <w:wAfter w:w="11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5B9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C5B9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CE7002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8. Pokud stavba / změna stavby nevyžaduje posouzení její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ch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vliv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ů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na životní prostředí a v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zákona č. 114/1992 Sb.</w:t>
            </w:r>
          </w:p>
          <w:p w:rsidR="002F5282" w:rsidRPr="00CE700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BC5B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BC5B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tanovisko orgánu ochrany přírody podle § 45i odst. 1 zákon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a č. 114/1992 Sb., kterým tento 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orgán vyloučil významný vliv na předmět ochrany nebo celistvost evropsky významné lokality nebo ptačí oblasti, pokud je vyžadováno podle zákona č. 114/1992 Sb., nebo </w:t>
            </w:r>
          </w:p>
          <w:p w:rsidR="002F5282" w:rsidRPr="00CE700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BC5B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BC5B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stavba / její změna, která je podlimitním záměrem, nepodléhá zjišťovacímu řízení, je-li podle zákona č. 100/2001 Sb., vyžadováno, nebo</w:t>
            </w:r>
          </w:p>
          <w:p w:rsidR="002F5282" w:rsidRPr="00CE700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BC5B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BC5B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že stavba / její změna nemůže mít významný vliv na životní prostředí</w:t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pokud je vyžadován podle zákona č. 100/2001 Sb.</w:t>
            </w:r>
          </w:p>
        </w:tc>
      </w:tr>
      <w:tr w:rsidR="002F5282" w:rsidRPr="00B53327" w:rsidTr="002F5282">
        <w:trPr>
          <w:gridAfter w:val="1"/>
          <w:wAfter w:w="11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5B9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C5B9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CE7002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9. Další přílohy podle části A</w:t>
            </w:r>
          </w:p>
          <w:p w:rsidR="002F5282" w:rsidRPr="00CE700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BC5B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BC5B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CE700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II. žádosti</w:t>
            </w:r>
          </w:p>
          <w:p w:rsidR="002F5282" w:rsidRPr="00CE700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BC5B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BC5B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CE700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žádosti</w:t>
            </w:r>
          </w:p>
        </w:tc>
      </w:tr>
      <w:tr w:rsidR="002F5282" w:rsidRPr="00B53327" w:rsidTr="002F5282">
        <w:trPr>
          <w:gridAfter w:val="1"/>
          <w:wAfter w:w="11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5B9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C5B9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2F5282" w:rsidRDefault="002F5282" w:rsidP="002451D5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05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10.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V případě souboru staveb v areálu jaderného zařízení jsou v samostatné příloze dále uvedeny základní údaje o kapacitních a časových maximech vstupů a výstupů, o maximální výměře zastavěných ploch pro umístění staveb v areálu, maximálním výškovém ohraničení staveb uvnitř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areálu, o minimálních odstupových vzdálenostech jednotlivých staveb od hranic areálu a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sousedních staveb mimo areál.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C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ve zjednodušeném územním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5B9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C5B9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after="120" w:line="240" w:lineRule="auto"/>
              <w:ind w:left="34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5B9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C5B9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Souhlasy účastníků řízení, kteří mají vlastnická nebo jiná věcná práva k pozemkům nebo stavbám na nich, jež jsou předmětem územního řízení nebo jejichž vlastnické nebo jiné věcné právo k sousedním stavbám anebo sousedním pozemkům nebo stavbám na nich může být umístěním stavebního záměru přímo dotčeno; souhlas s navrhovaným záměrem musí být vyznačen na situačním výkresu.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5B9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C5B9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5B9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C5B9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5B9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C5B9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A44C41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C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Dokumentace podle druhu stavby podle přílohy č. 1 až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60C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vyhlášky č. 499/2006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5B9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C5B9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5B9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C5B9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5B9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BC5B9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  <w:p w:rsidR="002F5282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Pokud stavba / změna stavby nevyžaduje posouzení její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ch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vliv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ů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na životní prostředí a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zákona č. 114/1992 Sb.</w:t>
            </w:r>
          </w:p>
          <w:p w:rsidR="002F5282" w:rsidRPr="00E37A5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BC5B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BC5B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4D32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4D32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tanovisko orgánu ochrany </w:t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přírody 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:rsidR="002F5282" w:rsidRPr="00E37A5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BC5B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BC5B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sdělení příslušného úřadu, že stavba / její změna, která je podlimitním záměrem, nepodléhá zjišťovacímu řízení, je-li podle zákona č. 100/2001 Sb., vyžadováno, nebo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BC5B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BC5B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závěr zjišťovacího řízení, že stavba / její změna nemůže mít významný vliv na životní prostředí, pokud je vyžadován podle zákona č. 100/2001 Sb.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5B9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BC5B9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BC5B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BC5B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II. žádosti</w:t>
            </w:r>
          </w:p>
          <w:p w:rsidR="002F528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BC5B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BC5B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  <w:p w:rsidR="002F5282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Default="002F5282" w:rsidP="002F5282">
            <w:pPr>
              <w:spacing w:before="60" w:after="0" w:line="240" w:lineRule="auto"/>
              <w:ind w:left="-5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E37A57" w:rsidRDefault="002F5282" w:rsidP="002F5282">
      <w:pPr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D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right="141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 s posouzením vlivů na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životní prostředí</w:t>
      </w:r>
    </w:p>
    <w:p w:rsidR="002F5282" w:rsidRPr="00B53327" w:rsidRDefault="002F5282" w:rsidP="002F5282">
      <w:pPr>
        <w:spacing w:after="0" w:line="240" w:lineRule="auto"/>
        <w:ind w:right="141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5B9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BC5B9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1.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after="120" w:line="240" w:lineRule="auto"/>
              <w:ind w:left="567" w:right="141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5B9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BC5B9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 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5B9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C5B9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 Seznam a adresy oprávněných osob z věcných práv k pozemkům nebo stavbám, na kterých se stavba / změna stavby umisťuje.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5B9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BC5B9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4.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A44C41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5B9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C5B9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5. Dokumentace podle druhu stavby podle přílohy č. 1 až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vyhlášky č. 499/2006 Sb.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5B9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BC5B9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6. 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5B9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BC5B9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7. 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451D5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5B9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BC5B9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46B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8.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Dokumentace vlivů záměru na životní prostředí podle § 10 odst. 3 a přílohy č. 4 k zákonu o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posuzování vlivů na životní prostředí.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5B9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BC5B9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46B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Další přílohy podle části A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firstLine="1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BC5B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BC5B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II. žádosti</w:t>
            </w:r>
          </w:p>
          <w:p w:rsidR="002F5282" w:rsidRDefault="002F5282" w:rsidP="002F5282">
            <w:pPr>
              <w:spacing w:before="120" w:after="0" w:line="240" w:lineRule="auto"/>
              <w:ind w:left="600" w:firstLine="1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BC5B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BC5B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  <w:p w:rsidR="002F5282" w:rsidRPr="00B53327" w:rsidRDefault="002F5282" w:rsidP="002F5282">
            <w:pPr>
              <w:spacing w:before="60"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5B9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BC5B9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305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10.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V případě souboru staveb v areálu jaderného zařízení jsou v samostatné příloze dále uvedeny základní údaje o kapacitních a časových maximech vstupů a výstupů, o maximální výměře zastavěných ploch pro umístění staveb v areálu, maximálním výškovém ohraničení staveb uvnitř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areálu, o minimálních odstupových vzdálenostech jednotlivých staveb od hranic areálu a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sousedních staveb mimo areál.</w:t>
            </w:r>
          </w:p>
          <w:p w:rsidR="002F5282" w:rsidRDefault="002F5282" w:rsidP="002F5282">
            <w:pPr>
              <w:spacing w:after="0" w:line="240" w:lineRule="auto"/>
              <w:ind w:left="426" w:right="14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E86DC5" w:rsidRDefault="002F5282" w:rsidP="002F5282">
            <w:pPr>
              <w:spacing w:after="0" w:line="240" w:lineRule="auto"/>
              <w:ind w:left="426" w:right="141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br w:type="page"/>
            </w:r>
          </w:p>
        </w:tc>
      </w:tr>
    </w:tbl>
    <w:p w:rsidR="002F5282" w:rsidRDefault="002F5282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sectPr w:rsidR="002F5282" w:rsidSect="00CB791A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B95" w:rsidRDefault="00BC5B95" w:rsidP="00165DCC">
      <w:pPr>
        <w:spacing w:after="0" w:line="240" w:lineRule="auto"/>
      </w:pPr>
      <w:r>
        <w:separator/>
      </w:r>
    </w:p>
  </w:endnote>
  <w:endnote w:type="continuationSeparator" w:id="0">
    <w:p w:rsidR="00BC5B95" w:rsidRDefault="00BC5B95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BAC" w:rsidRPr="00071878" w:rsidRDefault="00BC5B95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9B7CDA"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B95" w:rsidRDefault="00BC5B95" w:rsidP="00165DCC">
      <w:pPr>
        <w:spacing w:after="0" w:line="240" w:lineRule="auto"/>
      </w:pPr>
      <w:r>
        <w:separator/>
      </w:r>
    </w:p>
  </w:footnote>
  <w:footnote w:type="continuationSeparator" w:id="0">
    <w:p w:rsidR="00BC5B95" w:rsidRDefault="00BC5B95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E6EEB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1B20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B7CDA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C5B95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B791A"/>
    <w:rsid w:val="00CC4C70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EC64C4-4EF8-4621-9C7B-558D6942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2BADB-2EDF-4BA9-B9AF-20EC1266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2503</Words>
  <Characters>14770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Sovadinová Hana</cp:lastModifiedBy>
  <cp:revision>2</cp:revision>
  <cp:lastPrinted>2017-05-02T07:53:00Z</cp:lastPrinted>
  <dcterms:created xsi:type="dcterms:W3CDTF">2020-02-05T09:38:00Z</dcterms:created>
  <dcterms:modified xsi:type="dcterms:W3CDTF">2020-02-05T09:38:00Z</dcterms:modified>
</cp:coreProperties>
</file>